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3ED5F2DB"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3C26D4">
        <w:rPr>
          <w:rFonts w:cs="Arial"/>
          <w:b/>
          <w:bCs/>
          <w:color w:val="000000" w:themeColor="text1"/>
          <w:sz w:val="24"/>
        </w:rPr>
        <w:t>112/2026</w:t>
      </w:r>
    </w:p>
    <w:p w14:paraId="796E7A7D" w14:textId="2BEC7D71"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D53D9B">
        <w:rPr>
          <w:rFonts w:cs="Arial"/>
          <w:b/>
          <w:bCs/>
          <w:color w:val="000000" w:themeColor="text1"/>
          <w:sz w:val="24"/>
        </w:rPr>
        <w:t>38731</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02B71AD8"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89611E">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98E0BAD"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3C26D4">
        <w:rPr>
          <w:rFonts w:cs="Arial"/>
          <w:b/>
          <w:color w:val="000000" w:themeColor="text1"/>
          <w:sz w:val="24"/>
        </w:rPr>
        <w:t>27 de março de 2026</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2A05A122" w:rsidR="009F7713" w:rsidRPr="00F24EF7" w:rsidRDefault="009F7713" w:rsidP="0064265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D53D9B">
        <w:rPr>
          <w:rFonts w:ascii="Arial" w:hAnsi="Arial" w:cs="Arial"/>
          <w:b/>
          <w:color w:val="000000" w:themeColor="text1"/>
          <w:sz w:val="24"/>
        </w:rPr>
        <w:t>CONTRATAÇÃO DE SERVIÇO DE ARMAZENAMENTO E GERENCIAMENTO DE DOCUMENTOS E ARQUIVOS COM CAPACIDADE PARA 1150 CAIXAS DE ARQUIVO DO TIPO NORMAL PARA O INIS</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F034C4E"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89611E">
        <w:rPr>
          <w:rFonts w:ascii="Arial" w:hAnsi="Arial" w:cs="Arial"/>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w:t>
      </w:r>
      <w:proofErr w:type="gramStart"/>
      <w:r w:rsidRPr="00F24EF7">
        <w:rPr>
          <w:rFonts w:cs="Arial"/>
          <w:color w:val="000000"/>
          <w:sz w:val="24"/>
        </w:rPr>
        <w:t>do</w:t>
      </w:r>
      <w:proofErr w:type="gramEnd"/>
      <w:r w:rsidRPr="00F24EF7">
        <w:rPr>
          <w:rFonts w:cs="Arial"/>
          <w:color w:val="000000"/>
          <w:sz w:val="24"/>
        </w:rPr>
        <w:t xml:space="preserve">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D53D9B">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3FF2C201"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3C26D4">
        <w:rPr>
          <w:rFonts w:cs="Arial"/>
          <w:b/>
          <w:color w:val="000000"/>
          <w:sz w:val="24"/>
        </w:rPr>
        <w:t xml:space="preserve">17 de março de </w:t>
      </w:r>
      <w:proofErr w:type="gramStart"/>
      <w:r w:rsidR="003C26D4">
        <w:rPr>
          <w:rFonts w:cs="Arial"/>
          <w:b/>
          <w:color w:val="000000"/>
          <w:sz w:val="24"/>
        </w:rPr>
        <w:t>2026</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EB85220" w14:textId="24DAA29B" w:rsidR="009A3FEA" w:rsidRDefault="00524D66" w:rsidP="004D77B1">
      <w:pPr>
        <w:spacing w:after="160" w:line="259" w:lineRule="auto"/>
        <w:jc w:val="center"/>
        <w:rPr>
          <w:rFonts w:cs="Arial"/>
          <w:b/>
          <w:sz w:val="24"/>
        </w:rPr>
      </w:pPr>
      <w:proofErr w:type="gramStart"/>
      <w:r>
        <w:rPr>
          <w:rFonts w:cs="Arial"/>
          <w:b/>
          <w:sz w:val="24"/>
        </w:rPr>
        <w:t>MARIA HELOISA BEATRIZ CARDOZO FURTADO</w:t>
      </w:r>
      <w:proofErr w:type="gramEnd"/>
      <w:r>
        <w:rPr>
          <w:rFonts w:cs="Arial"/>
          <w:b/>
          <w:sz w:val="24"/>
        </w:rPr>
        <w:t xml:space="preserve"> LENZI</w:t>
      </w:r>
    </w:p>
    <w:p w14:paraId="76E8AF9F" w14:textId="435256E1" w:rsidR="00040021" w:rsidRPr="009A3FEA" w:rsidRDefault="00524D66" w:rsidP="004D77B1">
      <w:pPr>
        <w:spacing w:after="160" w:line="259" w:lineRule="auto"/>
        <w:jc w:val="center"/>
        <w:rPr>
          <w:rFonts w:cs="Arial"/>
          <w:bCs/>
          <w:iCs/>
          <w:color w:val="000000"/>
          <w:sz w:val="24"/>
        </w:rPr>
      </w:pPr>
      <w:r>
        <w:rPr>
          <w:rFonts w:cs="Arial"/>
          <w:sz w:val="24"/>
        </w:rPr>
        <w:t>Diretora Presidente do INIS</w:t>
      </w:r>
      <w:r w:rsidR="009A3FEA" w:rsidRPr="009A3FEA">
        <w:rPr>
          <w:rFonts w:cs="Arial"/>
          <w:sz w:val="24"/>
        </w:rPr>
        <w:t xml:space="preserve"> </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099655B" w14:textId="33A472BA" w:rsidR="00504D11" w:rsidRDefault="00AB12A9" w:rsidP="00504D11">
      <w:pPr>
        <w:widowControl w:val="0"/>
        <w:suppressAutoHyphens/>
        <w:ind w:left="426" w:firstLine="708"/>
        <w:jc w:val="both"/>
        <w:rPr>
          <w:rFonts w:cs="Arial"/>
          <w:sz w:val="24"/>
        </w:rPr>
      </w:pPr>
      <w:r w:rsidRPr="00AB12A9">
        <w:rPr>
          <w:rFonts w:cs="Arial"/>
          <w:sz w:val="24"/>
        </w:rPr>
        <w:t>Certidão negativa de feitos sobre falência expedida pelo distribuidor da sede do licitante, conforme inciso II, do artigo 69, da Lei</w:t>
      </w:r>
      <w:r w:rsidR="00524D66">
        <w:rPr>
          <w:rFonts w:cs="Arial"/>
          <w:sz w:val="24"/>
        </w:rPr>
        <w:t xml:space="preserve"> </w:t>
      </w:r>
      <w:r w:rsidRPr="00AB12A9">
        <w:rPr>
          <w:rFonts w:cs="Arial"/>
          <w:sz w:val="24"/>
        </w:rPr>
        <w:t>14.133/2021</w:t>
      </w:r>
      <w:r>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3B4161F0" w14:textId="77777777" w:rsidR="00524D66" w:rsidRPr="00524D66" w:rsidRDefault="00524D66" w:rsidP="00524D66">
      <w:pPr>
        <w:widowControl w:val="0"/>
        <w:suppressAutoHyphens/>
        <w:ind w:left="426" w:firstLine="708"/>
        <w:jc w:val="both"/>
        <w:rPr>
          <w:rFonts w:cs="Arial"/>
          <w:sz w:val="24"/>
        </w:rPr>
      </w:pPr>
      <w:r w:rsidRPr="00524D66">
        <w:rPr>
          <w:rFonts w:cs="Arial"/>
          <w:sz w:val="24"/>
        </w:rPr>
        <w:t xml:space="preserve">Atestado de Capacidade Técnica emitido por pessoa jurídica de direito público ou privado, comprovando que a licitante realizou serviços compatíveis com o objeto da presente licitação. </w:t>
      </w:r>
    </w:p>
    <w:p w14:paraId="565709D4" w14:textId="77777777" w:rsidR="00524D66" w:rsidRPr="00524D66" w:rsidRDefault="00524D66" w:rsidP="00524D66">
      <w:pPr>
        <w:widowControl w:val="0"/>
        <w:suppressAutoHyphens/>
        <w:ind w:left="426" w:firstLine="708"/>
        <w:jc w:val="both"/>
        <w:rPr>
          <w:rFonts w:cs="Arial"/>
          <w:sz w:val="24"/>
        </w:rPr>
      </w:pPr>
    </w:p>
    <w:p w14:paraId="653C6288" w14:textId="1D3C76C0" w:rsidR="00AB12A9" w:rsidRDefault="00524D66" w:rsidP="00524D66">
      <w:pPr>
        <w:widowControl w:val="0"/>
        <w:suppressAutoHyphens/>
        <w:ind w:left="426" w:firstLine="708"/>
        <w:jc w:val="both"/>
        <w:rPr>
          <w:rFonts w:cs="Arial"/>
          <w:sz w:val="24"/>
        </w:rPr>
      </w:pPr>
      <w:r w:rsidRPr="00524D66">
        <w:rPr>
          <w:rFonts w:cs="Arial"/>
          <w:sz w:val="24"/>
        </w:rPr>
        <w:t>Informações mínimas no atestado: nome</w:t>
      </w:r>
      <w:r>
        <w:rPr>
          <w:rFonts w:cs="Arial"/>
          <w:sz w:val="24"/>
        </w:rPr>
        <w:t xml:space="preserve"> </w:t>
      </w:r>
      <w:r w:rsidRPr="00524D66">
        <w:rPr>
          <w:rFonts w:cs="Arial"/>
          <w:sz w:val="24"/>
        </w:rPr>
        <w:t>da pessoa jurídica que forneceu o atestado, com identificação da pessoa/cargo que assinou o documento; identificação do objeto; local e data</w:t>
      </w:r>
      <w:r>
        <w:rPr>
          <w:rFonts w:cs="Arial"/>
          <w:sz w:val="24"/>
        </w:rPr>
        <w:t>.</w:t>
      </w:r>
    </w:p>
    <w:p w14:paraId="605B917E" w14:textId="77777777" w:rsidR="00524D66" w:rsidRDefault="00524D66" w:rsidP="00524D66">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46D20E48" w14:textId="77777777" w:rsidR="00524D66" w:rsidRDefault="00524D66" w:rsidP="007A4FE2">
      <w:pPr>
        <w:pStyle w:val="PADRO"/>
        <w:keepNext w:val="0"/>
        <w:widowControl/>
        <w:spacing w:before="120" w:after="120"/>
        <w:ind w:left="426" w:firstLine="0"/>
        <w:rPr>
          <w:rFonts w:ascii="Arial" w:hAnsi="Arial" w:cs="Arial"/>
          <w:sz w:val="24"/>
        </w:rPr>
      </w:pPr>
    </w:p>
    <w:p w14:paraId="187FFA69" w14:textId="77777777" w:rsidR="004478CC"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6BB740B8" w14:textId="0DF93B99" w:rsidR="00165275" w:rsidRDefault="00165275" w:rsidP="006F022B">
      <w:pPr>
        <w:suppressAutoHyphens/>
        <w:spacing w:after="240"/>
        <w:jc w:val="center"/>
        <w:rPr>
          <w:rFonts w:ascii="Century Gothic" w:hAnsi="Century Gothic" w:cs="Arial"/>
          <w:b/>
          <w:szCs w:val="20"/>
          <w:lang w:eastAsia="ar-SA"/>
        </w:rPr>
      </w:pPr>
    </w:p>
    <w:p w14:paraId="2D7010E2" w14:textId="77777777" w:rsidR="00BA21F3" w:rsidRDefault="00BA21F3"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p w14:paraId="6F57E01A" w14:textId="77777777" w:rsidR="00165275" w:rsidRPr="004F28B4" w:rsidRDefault="00165275" w:rsidP="00165275">
      <w:pPr>
        <w:overflowPunct w:val="0"/>
        <w:autoSpaceDE w:val="0"/>
        <w:autoSpaceDN w:val="0"/>
        <w:adjustRightInd w:val="0"/>
        <w:jc w:val="center"/>
        <w:textAlignment w:val="baseline"/>
        <w:rPr>
          <w:rFonts w:ascii="Century Gothic" w:hAnsi="Century Gothic" w:cs="Arial"/>
          <w:b/>
        </w:rPr>
      </w:pPr>
      <w:r w:rsidRPr="004F28B4">
        <w:rPr>
          <w:rFonts w:ascii="Century Gothic" w:hAnsi="Century Gothic" w:cs="Arial"/>
          <w:b/>
        </w:rPr>
        <w:t xml:space="preserve">ANEXO </w:t>
      </w:r>
      <w:r>
        <w:rPr>
          <w:rFonts w:ascii="Century Gothic" w:hAnsi="Century Gothic" w:cs="Arial"/>
          <w:b/>
        </w:rPr>
        <w:t>I</w:t>
      </w:r>
      <w:r w:rsidRPr="004F28B4">
        <w:rPr>
          <w:rFonts w:ascii="Century Gothic" w:hAnsi="Century Gothic" w:cs="Arial"/>
          <w:b/>
        </w:rPr>
        <w:t>V</w:t>
      </w:r>
    </w:p>
    <w:p w14:paraId="193D2CB3" w14:textId="77777777" w:rsidR="00165275" w:rsidRPr="004F28B4" w:rsidRDefault="00165275" w:rsidP="00165275">
      <w:pPr>
        <w:suppressAutoHyphens/>
        <w:autoSpaceDE w:val="0"/>
        <w:spacing w:after="240"/>
        <w:jc w:val="center"/>
        <w:rPr>
          <w:rFonts w:ascii="Century Gothic" w:hAnsi="Century Gothic" w:cs="Arial"/>
          <w:b/>
          <w:lang w:eastAsia="ar-SA"/>
        </w:rPr>
      </w:pPr>
      <w:r w:rsidRPr="004F28B4">
        <w:rPr>
          <w:rFonts w:ascii="Century Gothic" w:hAnsi="Century Gothic" w:cs="Arial"/>
          <w:b/>
          <w:lang w:eastAsia="ar-SA"/>
        </w:rPr>
        <w:t>Minuta de Contrato</w:t>
      </w:r>
    </w:p>
    <w:p w14:paraId="5AE88E31" w14:textId="5D6C9B78" w:rsidR="00165275" w:rsidRPr="004F28B4" w:rsidRDefault="00165275" w:rsidP="00165275">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u w:val="single"/>
          <w:lang w:eastAsia="ar-SA"/>
        </w:rPr>
      </w:pPr>
      <w:r w:rsidRPr="004F28B4">
        <w:rPr>
          <w:rFonts w:ascii="Century Gothic" w:hAnsi="Century Gothic" w:cs="Arial"/>
          <w:b/>
          <w:u w:val="single"/>
          <w:lang w:eastAsia="ar-SA"/>
        </w:rPr>
        <w:t>CONTRATO Nº____ /202</w:t>
      </w:r>
      <w:r w:rsidR="000B606A">
        <w:rPr>
          <w:rFonts w:ascii="Century Gothic" w:hAnsi="Century Gothic" w:cs="Arial"/>
          <w:b/>
          <w:u w:val="single"/>
          <w:lang w:eastAsia="ar-SA"/>
        </w:rPr>
        <w:t xml:space="preserve">6 </w:t>
      </w:r>
      <w:r w:rsidR="00524D66">
        <w:rPr>
          <w:rFonts w:ascii="Century Gothic" w:hAnsi="Century Gothic" w:cs="Arial"/>
          <w:b/>
          <w:u w:val="single"/>
          <w:lang w:eastAsia="ar-SA"/>
        </w:rPr>
        <w:t>INIS</w:t>
      </w:r>
    </w:p>
    <w:p w14:paraId="26A3CC5D" w14:textId="39150496" w:rsidR="00165275" w:rsidRPr="004F28B4" w:rsidRDefault="00165275" w:rsidP="00165275">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lang w:eastAsia="ar-SA"/>
        </w:rPr>
      </w:pPr>
      <w:r w:rsidRPr="004F28B4">
        <w:rPr>
          <w:rFonts w:ascii="Century Gothic" w:hAnsi="Century Gothic" w:cs="Arial"/>
          <w:b/>
          <w:lang w:eastAsia="ar-SA"/>
        </w:rPr>
        <w:t xml:space="preserve">       </w:t>
      </w:r>
      <w:r w:rsidR="000B606A">
        <w:rPr>
          <w:rFonts w:ascii="Century Gothic" w:hAnsi="Century Gothic" w:cs="Arial"/>
          <w:b/>
          <w:lang w:eastAsia="ar-SA"/>
        </w:rPr>
        <w:t xml:space="preserve">      </w:t>
      </w:r>
      <w:r w:rsidRPr="004F28B4">
        <w:rPr>
          <w:rFonts w:ascii="Century Gothic" w:hAnsi="Century Gothic" w:cs="Arial"/>
          <w:b/>
          <w:lang w:eastAsia="ar-SA"/>
        </w:rPr>
        <w:t xml:space="preserve"> Processo SIPE nº </w:t>
      </w:r>
      <w:r w:rsidR="00D53D9B">
        <w:rPr>
          <w:rFonts w:ascii="Century Gothic" w:hAnsi="Century Gothic" w:cs="Arial"/>
          <w:b/>
          <w:lang w:eastAsia="ar-SA"/>
        </w:rPr>
        <w:t>38731</w:t>
      </w:r>
      <w:r w:rsidR="00642650">
        <w:rPr>
          <w:rFonts w:ascii="Century Gothic" w:hAnsi="Century Gothic" w:cs="Arial"/>
          <w:b/>
          <w:lang w:eastAsia="ar-SA"/>
        </w:rPr>
        <w:t>/2026</w:t>
      </w:r>
      <w:r w:rsidRPr="004F28B4">
        <w:rPr>
          <w:rFonts w:ascii="Century Gothic" w:hAnsi="Century Gothic" w:cs="Arial"/>
          <w:b/>
          <w:lang w:eastAsia="ar-SA"/>
        </w:rPr>
        <w:t>-e</w:t>
      </w:r>
    </w:p>
    <w:p w14:paraId="74E3C819" w14:textId="77777777" w:rsidR="00165275" w:rsidRPr="004F28B4" w:rsidRDefault="00165275" w:rsidP="00165275">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lang w:eastAsia="ar-SA"/>
        </w:rPr>
      </w:pPr>
    </w:p>
    <w:p w14:paraId="174BFE9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lang w:eastAsia="ar-SA"/>
        </w:rPr>
      </w:pPr>
    </w:p>
    <w:p w14:paraId="103AAEF1" w14:textId="191C22D8" w:rsidR="00165275" w:rsidRPr="000B606A" w:rsidRDefault="00524D66" w:rsidP="00165275">
      <w:pPr>
        <w:suppressAutoHyphens/>
        <w:jc w:val="both"/>
        <w:rPr>
          <w:rFonts w:ascii="Century Gothic" w:hAnsi="Century Gothic" w:cs="Arial"/>
          <w:szCs w:val="20"/>
        </w:rPr>
      </w:pPr>
      <w:r w:rsidRPr="00524D66">
        <w:rPr>
          <w:rFonts w:ascii="Century Gothic" w:hAnsi="Century Gothic"/>
          <w:szCs w:val="20"/>
        </w:rPr>
        <w:t xml:space="preserve">O </w:t>
      </w:r>
      <w:r w:rsidRPr="00524D66">
        <w:rPr>
          <w:rFonts w:ascii="Century Gothic" w:hAnsi="Century Gothic"/>
          <w:b/>
          <w:szCs w:val="20"/>
        </w:rPr>
        <w:t>INIS – Instituto Itajaí Sustentável</w:t>
      </w:r>
      <w:r w:rsidRPr="00524D66">
        <w:rPr>
          <w:rFonts w:ascii="Century Gothic" w:hAnsi="Century Gothic"/>
          <w:szCs w:val="20"/>
        </w:rPr>
        <w:t xml:space="preserve">, pessoa jurídica de direito público, sito na Av. Vereador Abrahão João Francisco, 2600 Edifício Cristine - CEP: </w:t>
      </w:r>
      <w:proofErr w:type="gramStart"/>
      <w:r w:rsidRPr="00524D66">
        <w:rPr>
          <w:rFonts w:ascii="Century Gothic" w:hAnsi="Century Gothic"/>
          <w:szCs w:val="20"/>
        </w:rPr>
        <w:t>88307-301, Dom</w:t>
      </w:r>
      <w:proofErr w:type="gramEnd"/>
      <w:r w:rsidRPr="00524D66">
        <w:rPr>
          <w:rFonts w:ascii="Century Gothic" w:hAnsi="Century Gothic"/>
          <w:szCs w:val="20"/>
        </w:rPr>
        <w:t xml:space="preserve"> Bosco, cidade de Itajaí, Estado de Santa Catarina, inscrito no CNPJ nº 03.842.931/0001-25, neste ato representado por sua Diretora Presidente, doravante denominado simplesmente </w:t>
      </w:r>
      <w:r w:rsidRPr="00524D66">
        <w:rPr>
          <w:rFonts w:ascii="Century Gothic" w:hAnsi="Century Gothic"/>
          <w:b/>
          <w:szCs w:val="20"/>
        </w:rPr>
        <w:t>CONTRATANTE</w:t>
      </w:r>
      <w:r w:rsidR="009F4350" w:rsidRPr="000B606A">
        <w:rPr>
          <w:rFonts w:ascii="Century Gothic" w:hAnsi="Century Gothic" w:cs="Arial"/>
          <w:szCs w:val="20"/>
        </w:rPr>
        <w:t xml:space="preserve">, e a Empresa ___________, pessoa jurídica de direito privado, sita na Rua _____________, nº, Cidade ____________, Estado _________-, inscrita no CNPJ/MF sob nº________, neste ato representada por seu (a) diretor (a), Senhor (a) ___________ (ou representante legal), a seguir denominada CONTRATADA, acordam e ajustam firmar o presente CONTRATO, nos moldes da Lei 14.133/2021, assim como pelas condições no edital de </w:t>
      </w:r>
      <w:r w:rsidR="009F4350" w:rsidRPr="000B606A">
        <w:rPr>
          <w:rFonts w:ascii="Century Gothic" w:hAnsi="Century Gothic" w:cs="Arial"/>
          <w:b/>
          <w:szCs w:val="20"/>
        </w:rPr>
        <w:t xml:space="preserve">Dispensa Eletrônica nº </w:t>
      </w:r>
      <w:r w:rsidR="003C26D4">
        <w:rPr>
          <w:rFonts w:ascii="Century Gothic" w:hAnsi="Century Gothic" w:cs="Arial"/>
          <w:b/>
          <w:szCs w:val="20"/>
        </w:rPr>
        <w:t>112/2026</w:t>
      </w:r>
      <w:r w:rsidR="009F4350" w:rsidRPr="000B606A">
        <w:rPr>
          <w:rFonts w:ascii="Century Gothic" w:hAnsi="Century Gothic" w:cs="Arial"/>
          <w:szCs w:val="20"/>
        </w:rPr>
        <w:t>, pelos termos da proposta da Contratada e pelas cláusulas a seguir expressas, definidoras dos direitos, obrigações e responsabilidades das partes.</w:t>
      </w:r>
    </w:p>
    <w:p w14:paraId="04C9EED3" w14:textId="77777777" w:rsidR="009F4350" w:rsidRPr="004F28B4" w:rsidRDefault="009F4350" w:rsidP="00165275">
      <w:pPr>
        <w:suppressAutoHyphens/>
        <w:jc w:val="both"/>
        <w:rPr>
          <w:rFonts w:ascii="Century Gothic" w:hAnsi="Century Gothic" w:cs="Arial"/>
          <w:b/>
          <w:bCs/>
          <w:u w:val="single"/>
          <w:lang w:eastAsia="ar-SA"/>
        </w:rPr>
      </w:pPr>
    </w:p>
    <w:p w14:paraId="77408F8F" w14:textId="5F324374" w:rsidR="008F6CE2" w:rsidRDefault="00165275" w:rsidP="00165275">
      <w:pPr>
        <w:suppressAutoHyphens/>
        <w:jc w:val="both"/>
        <w:rPr>
          <w:rFonts w:ascii="Century Gothic" w:eastAsia="Calibri" w:hAnsi="Century Gothic" w:cs="ArialMT"/>
          <w:b/>
        </w:rPr>
      </w:pPr>
      <w:r w:rsidRPr="004F28B4">
        <w:rPr>
          <w:rFonts w:ascii="Century Gothic" w:hAnsi="Century Gothic" w:cs="Arial"/>
          <w:b/>
          <w:bCs/>
          <w:u w:val="single"/>
          <w:lang w:eastAsia="ar-SA"/>
        </w:rPr>
        <w:t>CLÁUSULA PRIMEIRA</w:t>
      </w:r>
      <w:r w:rsidRPr="004F28B4">
        <w:rPr>
          <w:rFonts w:ascii="Century Gothic" w:hAnsi="Century Gothic" w:cs="Arial"/>
          <w:b/>
          <w:bCs/>
          <w:lang w:eastAsia="ar-SA"/>
        </w:rPr>
        <w:t xml:space="preserve"> - </w:t>
      </w:r>
      <w:r w:rsidRPr="004F28B4">
        <w:rPr>
          <w:rFonts w:ascii="Century Gothic" w:hAnsi="Century Gothic" w:cs="Arial"/>
          <w:lang w:eastAsia="ar-SA"/>
        </w:rPr>
        <w:t xml:space="preserve">O presente instrumento tem por objeto </w:t>
      </w:r>
      <w:r w:rsidR="00D53D9B">
        <w:rPr>
          <w:rFonts w:ascii="Century Gothic" w:eastAsia="Calibri" w:hAnsi="Century Gothic" w:cs="ArialMT"/>
          <w:b/>
        </w:rPr>
        <w:t>CONTRATAÇÃO DE SERVIÇO DE ARMAZENAMENTO E GERENCIAMENTO DE DOCUMENTOS E ARQUIVOS COM CAPACIDADE PARA 1150 CAIXAS DE ARQUIVO DO TIPO NORMAL PARA O INIS</w:t>
      </w:r>
      <w:r w:rsidR="00BA21F3" w:rsidRPr="00BA21F3">
        <w:rPr>
          <w:rFonts w:ascii="Century Gothic" w:eastAsia="Calibri" w:hAnsi="Century Gothic" w:cs="ArialMT"/>
          <w:b/>
        </w:rPr>
        <w:t>.</w:t>
      </w:r>
    </w:p>
    <w:p w14:paraId="569F1DB2" w14:textId="77777777" w:rsidR="00BA21F3" w:rsidRPr="0039682A" w:rsidRDefault="00BA21F3" w:rsidP="00165275">
      <w:pPr>
        <w:suppressAutoHyphens/>
        <w:jc w:val="both"/>
        <w:rPr>
          <w:rFonts w:ascii="Century Gothic" w:hAnsi="Century Gothic" w:cs="Arial"/>
          <w:bCs/>
        </w:rPr>
      </w:pPr>
    </w:p>
    <w:p w14:paraId="2E5E3FD4" w14:textId="77777777" w:rsidR="00165275" w:rsidRPr="004F28B4" w:rsidRDefault="00165275" w:rsidP="00165275">
      <w:pPr>
        <w:tabs>
          <w:tab w:val="left" w:pos="426"/>
        </w:tabs>
        <w:suppressAutoHyphens/>
        <w:ind w:right="-30"/>
        <w:jc w:val="both"/>
        <w:rPr>
          <w:rFonts w:ascii="Century Gothic" w:hAnsi="Century Gothic" w:cs="Arial"/>
          <w:lang w:eastAsia="ar-SA"/>
        </w:rPr>
      </w:pPr>
      <w:r w:rsidRPr="004F28B4">
        <w:rPr>
          <w:rFonts w:ascii="Century Gothic" w:hAnsi="Century Gothic" w:cs="Arial"/>
          <w:b/>
          <w:lang w:eastAsia="ar-SA"/>
        </w:rPr>
        <w:t>Parágrafo Único</w:t>
      </w:r>
      <w:r>
        <w:rPr>
          <w:rFonts w:ascii="Century Gothic" w:hAnsi="Century Gothic" w:cs="Arial"/>
          <w:b/>
          <w:lang w:eastAsia="ar-SA"/>
        </w:rPr>
        <w:t>:</w:t>
      </w:r>
      <w:r w:rsidRPr="004F28B4">
        <w:rPr>
          <w:rFonts w:ascii="Century Gothic" w:hAnsi="Century Gothic" w:cs="Arial"/>
          <w:b/>
          <w:lang w:eastAsia="ar-SA"/>
        </w:rPr>
        <w:t xml:space="preserve"> </w:t>
      </w:r>
      <w:r w:rsidRPr="004F28B4">
        <w:rPr>
          <w:rFonts w:ascii="Century Gothic" w:hAnsi="Century Gothic" w:cs="Arial"/>
          <w:lang w:eastAsia="ar-SA"/>
        </w:rPr>
        <w:t xml:space="preserve">Integram e completam o presente Termo Contratual, para todos os fins de direito, obrigando as partes em todos os seus termos, as </w:t>
      </w:r>
      <w:r>
        <w:rPr>
          <w:rFonts w:ascii="Century Gothic" w:hAnsi="Century Gothic" w:cs="Arial"/>
          <w:lang w:eastAsia="ar-SA"/>
        </w:rPr>
        <w:t>condições expressas no edital de licitação, o Termo de Referência</w:t>
      </w:r>
      <w:r w:rsidRPr="004F28B4">
        <w:rPr>
          <w:rFonts w:ascii="Century Gothic" w:hAnsi="Century Gothic" w:cs="Arial"/>
          <w:b/>
          <w:bCs/>
          <w:lang w:eastAsia="ar-SA"/>
        </w:rPr>
        <w:t>,</w:t>
      </w:r>
      <w:r w:rsidRPr="004F28B4">
        <w:rPr>
          <w:rFonts w:ascii="Century Gothic" w:hAnsi="Century Gothic" w:cs="Arial"/>
          <w:lang w:eastAsia="ar-SA"/>
        </w:rPr>
        <w:t xml:space="preserve"> juntamente com seus anexos e a proposta da CONTRATADA.</w:t>
      </w:r>
    </w:p>
    <w:p w14:paraId="70C381B4"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53C07E" w14:textId="2C9F5F36"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SEGUNDA</w:t>
      </w:r>
      <w:r w:rsidRPr="004F28B4">
        <w:rPr>
          <w:rFonts w:ascii="Century Gothic" w:hAnsi="Century Gothic" w:cs="Arial"/>
          <w:lang w:eastAsia="ar-SA"/>
        </w:rPr>
        <w:t xml:space="preserve"> –</w:t>
      </w:r>
      <w:r>
        <w:rPr>
          <w:rFonts w:ascii="Century Gothic" w:hAnsi="Century Gothic" w:cs="Arial"/>
          <w:lang w:eastAsia="ar-SA"/>
        </w:rPr>
        <w:t xml:space="preserve"> </w:t>
      </w:r>
      <w:r w:rsidR="00524D66">
        <w:rPr>
          <w:rFonts w:ascii="Century Gothic" w:hAnsi="Century Gothic" w:cs="Arial"/>
          <w:b/>
          <w:lang w:eastAsia="ar-SA"/>
        </w:rPr>
        <w:t>VALOR</w:t>
      </w:r>
      <w:r w:rsidRPr="00540799">
        <w:rPr>
          <w:rFonts w:ascii="Century Gothic" w:hAnsi="Century Gothic" w:cs="Arial"/>
          <w:b/>
          <w:lang w:eastAsia="ar-SA"/>
        </w:rPr>
        <w:t xml:space="preserve"> </w:t>
      </w:r>
    </w:p>
    <w:p w14:paraId="0C5A3C7A" w14:textId="527059E2"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5DD99645" w14:textId="0B3AE678"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Pr>
          <w:rFonts w:ascii="Century Gothic" w:hAnsi="Century Gothic" w:cs="Arial"/>
          <w:b/>
          <w:lang w:eastAsia="ar-SA"/>
        </w:rPr>
        <w:t>O valor do presente contrato é de R$ __________________________________</w:t>
      </w:r>
    </w:p>
    <w:p w14:paraId="6D5B09F1"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7CCEC0C0" w14:textId="64F16CA1"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b/>
          <w:lang w:eastAsia="ar-SA"/>
        </w:rPr>
        <w:t>Parágrafo Único</w:t>
      </w:r>
      <w:r>
        <w:rPr>
          <w:rFonts w:ascii="Century Gothic" w:hAnsi="Century Gothic" w:cs="Arial"/>
          <w:lang w:eastAsia="ar-SA"/>
        </w:rPr>
        <w:t>:</w:t>
      </w:r>
      <w:r w:rsidRPr="00367DFA">
        <w:rPr>
          <w:rFonts w:ascii="Century Gothic" w:hAnsi="Century Gothic" w:cs="Arial"/>
          <w:lang w:eastAsia="ar-SA"/>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89290D" w14:textId="7611618C" w:rsidR="00011BE9" w:rsidRDefault="00011BE9"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07C42B0"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lang w:eastAsia="ar-SA"/>
        </w:rPr>
      </w:pPr>
      <w:r w:rsidRPr="004F28B4">
        <w:rPr>
          <w:rFonts w:ascii="Century Gothic" w:hAnsi="Century Gothic" w:cs="Arial"/>
          <w:b/>
          <w:u w:val="single"/>
          <w:lang w:eastAsia="ar-SA"/>
        </w:rPr>
        <w:t>CLÁUSULA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w:t>
      </w:r>
      <w:r w:rsidRPr="004F28B4">
        <w:rPr>
          <w:rFonts w:ascii="Century Gothic" w:hAnsi="Century Gothic" w:cs="Arial"/>
          <w:b/>
          <w:bCs/>
          <w:lang w:eastAsia="ar-SA"/>
        </w:rPr>
        <w:t>DA REVISÃO DOS VALORES DO CONTRATO</w:t>
      </w:r>
    </w:p>
    <w:p w14:paraId="0A170AA5"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74CDC35" w14:textId="2C6D9079"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.1. O valor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1AA8BA78" w14:textId="77777777"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6064B09" w14:textId="40ACE8A8" w:rsidR="00524D66" w:rsidRPr="00524D66"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3</w:t>
      </w:r>
      <w:r w:rsidRPr="00524D66">
        <w:rPr>
          <w:rFonts w:ascii="Century Gothic" w:hAnsi="Century Gothic" w:cs="Arial"/>
          <w:lang w:eastAsia="ar-SA"/>
        </w:rPr>
        <w:t>.2. Caso o particular na vigência do Contrato solicite pedido de reequilíbrio econômico financeiro, o mesmo deverá estar em consonância com o que dispõe a Instrução Normativa 58/2022/CGM/SEGOV, disponível no site:</w:t>
      </w:r>
    </w:p>
    <w:p w14:paraId="1F71BFDB" w14:textId="4A797003" w:rsidR="00165275" w:rsidRDefault="00524D66" w:rsidP="00524D66">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524D66">
        <w:rPr>
          <w:rFonts w:ascii="Century Gothic" w:hAnsi="Century Gothic" w:cs="Arial"/>
          <w:lang w:eastAsia="ar-SA"/>
        </w:rPr>
        <w:t>https</w:t>
      </w:r>
      <w:proofErr w:type="gramEnd"/>
      <w:r w:rsidRPr="00524D66">
        <w:rPr>
          <w:rFonts w:ascii="Century Gothic" w:hAnsi="Century Gothic" w:cs="Arial"/>
          <w:lang w:eastAsia="ar-SA"/>
        </w:rPr>
        <w:t>://intranet2.itajai.sc.gov.br/instrucoes-normativas/instrucao-normativa/</w:t>
      </w:r>
    </w:p>
    <w:p w14:paraId="791467B7"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EDBD42A" w14:textId="77777777" w:rsidR="00524D66" w:rsidRDefault="00524D66"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69D9F78B" w14:textId="77777777" w:rsidR="00165275" w:rsidRPr="004F28B4"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QUARTA</w:t>
      </w:r>
      <w:r w:rsidRPr="004F28B4">
        <w:rPr>
          <w:rFonts w:ascii="Century Gothic" w:hAnsi="Century Gothic" w:cs="Arial"/>
          <w:b/>
          <w:lang w:eastAsia="ar-SA"/>
        </w:rPr>
        <w:t xml:space="preserve"> – PAGAMENTO</w:t>
      </w:r>
    </w:p>
    <w:p w14:paraId="69FA782B"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1. </w:t>
      </w:r>
      <w:r w:rsidRPr="007E56CD">
        <w:rPr>
          <w:rFonts w:ascii="Century Gothic" w:hAnsi="Century Gothic" w:cs="Arial"/>
        </w:rPr>
        <w:t xml:space="preserve">O pagamento será efetuado em até 30 dias, mediante apresentação de nota fiscal e relatório de execução aprovado, por meio de ordem bancária, para crédito em banco, agência e conta </w:t>
      </w:r>
      <w:proofErr w:type="gramStart"/>
      <w:r w:rsidRPr="007E56CD">
        <w:rPr>
          <w:rFonts w:ascii="Century Gothic" w:hAnsi="Century Gothic" w:cs="Arial"/>
        </w:rPr>
        <w:t>corrente, indicadas pelo Contratado em sua proposta comercial</w:t>
      </w:r>
      <w:proofErr w:type="gramEnd"/>
      <w:r w:rsidRPr="007E56CD">
        <w:rPr>
          <w:rFonts w:ascii="Century Gothic" w:hAnsi="Century Gothic" w:cs="Arial"/>
        </w:rPr>
        <w:t>.</w:t>
      </w:r>
    </w:p>
    <w:p w14:paraId="48E1004F" w14:textId="77777777" w:rsidR="00165275" w:rsidRPr="00080CFC" w:rsidRDefault="00165275" w:rsidP="00165275">
      <w:pPr>
        <w:overflowPunct w:val="0"/>
        <w:autoSpaceDE w:val="0"/>
        <w:autoSpaceDN w:val="0"/>
        <w:adjustRightInd w:val="0"/>
        <w:jc w:val="both"/>
        <w:textAlignment w:val="baseline"/>
        <w:rPr>
          <w:rFonts w:ascii="Century Gothic" w:hAnsi="Century Gothic" w:cs="Arial"/>
        </w:rPr>
      </w:pPr>
    </w:p>
    <w:p w14:paraId="7AD5A5BF" w14:textId="77777777" w:rsidR="00165275" w:rsidRDefault="00165275" w:rsidP="00165275">
      <w:pPr>
        <w:overflowPunct w:val="0"/>
        <w:autoSpaceDE w:val="0"/>
        <w:autoSpaceDN w:val="0"/>
        <w:adjustRightInd w:val="0"/>
        <w:jc w:val="both"/>
        <w:textAlignment w:val="baseline"/>
        <w:rPr>
          <w:rFonts w:ascii="Century Gothic" w:hAnsi="Century Gothic" w:cs="Arial"/>
        </w:rPr>
      </w:pPr>
      <w:r>
        <w:rPr>
          <w:rFonts w:ascii="Century Gothic" w:hAnsi="Century Gothic" w:cs="Arial"/>
        </w:rPr>
        <w:t xml:space="preserve">2. </w:t>
      </w:r>
      <w:r w:rsidRPr="00080CFC">
        <w:rPr>
          <w:rFonts w:ascii="Century Gothic" w:hAnsi="Century Gothic" w:cs="Arial"/>
        </w:rPr>
        <w:t>A Prefeitura de Itajaí reserva-se o direito de somente efetuar o pagamento à empresa ganhadora, quando esta houver cumprido o serviço prestado conforme cláusulas contratuais.</w:t>
      </w:r>
    </w:p>
    <w:p w14:paraId="7144826D"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6C4C7B1E"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3. Não haverá, </w:t>
      </w:r>
      <w:proofErr w:type="gramStart"/>
      <w:r w:rsidRPr="004F28B4">
        <w:rPr>
          <w:rFonts w:ascii="Century Gothic" w:hAnsi="Century Gothic" w:cs="Arial"/>
        </w:rPr>
        <w:t>sob hipótese</w:t>
      </w:r>
      <w:proofErr w:type="gramEnd"/>
      <w:r w:rsidRPr="004F28B4">
        <w:rPr>
          <w:rFonts w:ascii="Century Gothic" w:hAnsi="Century Gothic" w:cs="Arial"/>
        </w:rPr>
        <w:t xml:space="preserve"> alguma, pagamento antecipado.</w:t>
      </w:r>
    </w:p>
    <w:p w14:paraId="4D1C20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4B2783F4"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 Se a Contratante não efetuar o pagamento no prazo previsto, e tendo a Contratada, à época, adimplido integralmente as obrigações avençadas conforme certificado pelo fiscal do contrato, os valores devidos serão:</w:t>
      </w:r>
    </w:p>
    <w:p w14:paraId="45FE0467"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3CFBB85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4.1. Monetariamente atualizados, a partir do dia de seu vencimento e até o dia de sua liquidação, segundo o art. 1º da Lei Municipal nº 4.684/06;</w:t>
      </w:r>
    </w:p>
    <w:p w14:paraId="1FDAA730"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224C92EA"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4.2. Compensados financeiramente com multa de 1% e juros de poupança conforme art. 1º-F da Lei nº 9494/97, com alterações da Lei nº 11.960/09;</w:t>
      </w:r>
    </w:p>
    <w:p w14:paraId="6EACD081"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p>
    <w:p w14:paraId="76C7D939"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5. Quando o objeto da licitação se tratar de prestação de serviços referente </w:t>
      </w:r>
      <w:proofErr w:type="gramStart"/>
      <w:r w:rsidRPr="004F28B4">
        <w:rPr>
          <w:rFonts w:ascii="Century Gothic" w:hAnsi="Century Gothic" w:cs="Arial"/>
        </w:rPr>
        <w:t>a</w:t>
      </w:r>
      <w:proofErr w:type="gramEnd"/>
      <w:r w:rsidRPr="004F28B4">
        <w:rPr>
          <w:rFonts w:ascii="Century Gothic" w:hAnsi="Century Gothic" w:cs="Arial"/>
        </w:rPr>
        <w:t xml:space="preserve"> cessão de mão de obra ou empreitada, as notas fiscais deverão observar o que dispõe a instrução normativa n. 062/2022/CGM/SEFAZ.</w:t>
      </w:r>
    </w:p>
    <w:p w14:paraId="6BE5635B" w14:textId="77777777" w:rsidR="00165275" w:rsidRPr="004F28B4" w:rsidRDefault="00165275" w:rsidP="00165275">
      <w:pPr>
        <w:overflowPunct w:val="0"/>
        <w:autoSpaceDE w:val="0"/>
        <w:autoSpaceDN w:val="0"/>
        <w:adjustRightInd w:val="0"/>
        <w:jc w:val="both"/>
        <w:textAlignment w:val="baseline"/>
        <w:rPr>
          <w:rFonts w:ascii="Century Gothic" w:hAnsi="Century Gothic" w:cs="Arial"/>
        </w:rPr>
      </w:pPr>
      <w:r w:rsidRPr="004F28B4">
        <w:rPr>
          <w:rFonts w:ascii="Century Gothic" w:hAnsi="Century Gothic" w:cs="Arial"/>
        </w:rPr>
        <w:t xml:space="preserve">Disponível no link: </w:t>
      </w:r>
      <w:proofErr w:type="gramStart"/>
      <w:r w:rsidRPr="004F28B4">
        <w:rPr>
          <w:rFonts w:ascii="Century Gothic" w:hAnsi="Century Gothic" w:cs="Arial"/>
        </w:rPr>
        <w:t>https</w:t>
      </w:r>
      <w:proofErr w:type="gramEnd"/>
      <w:r w:rsidRPr="004F28B4">
        <w:rPr>
          <w:rFonts w:ascii="Century Gothic" w:hAnsi="Century Gothic" w:cs="Arial"/>
        </w:rPr>
        <w:t>://intranet2.itajai.sc.gov.br/instrucoes-normativas/instrucao-normativa/</w:t>
      </w:r>
    </w:p>
    <w:p w14:paraId="5A217971"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0AADA5B" w14:textId="3ED3D504" w:rsidR="00524D66" w:rsidRPr="00524D66" w:rsidRDefault="00165275" w:rsidP="00DB76DE">
      <w:pPr>
        <w:spacing w:after="200" w:line="276" w:lineRule="auto"/>
        <w:jc w:val="both"/>
        <w:rPr>
          <w:rFonts w:ascii="Century Gothic" w:hAnsi="Century Gothic"/>
          <w:bCs/>
          <w:color w:val="FF0000"/>
          <w:lang w:eastAsia="ar-SA"/>
        </w:rPr>
      </w:pPr>
      <w:r w:rsidRPr="000159B4">
        <w:rPr>
          <w:rFonts w:ascii="Century Gothic" w:hAnsi="Century Gothic"/>
          <w:b/>
          <w:u w:val="single"/>
          <w:lang w:eastAsia="ar-SA"/>
        </w:rPr>
        <w:t xml:space="preserve">CLÁUSULA QUINTA </w:t>
      </w:r>
      <w:r w:rsidRPr="00283749">
        <w:rPr>
          <w:rFonts w:ascii="Century Gothic" w:hAnsi="Century Gothic"/>
          <w:b/>
          <w:lang w:eastAsia="ar-SA"/>
        </w:rPr>
        <w:t xml:space="preserve">– </w:t>
      </w:r>
      <w:r w:rsidR="00524D66" w:rsidRPr="00524D66">
        <w:rPr>
          <w:rFonts w:ascii="Century Gothic" w:hAnsi="Century Gothic"/>
          <w:lang w:eastAsia="ar-SA"/>
        </w:rPr>
        <w:t>As despesas correrão por conta do orçamento do INIS:</w:t>
      </w:r>
    </w:p>
    <w:tbl>
      <w:tblPr>
        <w:tblW w:w="8309" w:type="dxa"/>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4"/>
        <w:gridCol w:w="1559"/>
        <w:gridCol w:w="3206"/>
      </w:tblGrid>
      <w:tr w:rsidR="00524D66" w:rsidRPr="00524D66" w14:paraId="4EECB758" w14:textId="77777777" w:rsidTr="00524D66">
        <w:trPr>
          <w:trHeight w:val="360"/>
        </w:trPr>
        <w:tc>
          <w:tcPr>
            <w:tcW w:w="3544" w:type="dxa"/>
            <w:shd w:val="clear" w:color="auto" w:fill="2F5496" w:themeFill="accent1" w:themeFillShade="BF"/>
          </w:tcPr>
          <w:p w14:paraId="1587BB30" w14:textId="77777777" w:rsidR="00524D66" w:rsidRPr="00524D66" w:rsidRDefault="00524D66" w:rsidP="00524D66">
            <w:pPr>
              <w:widowControl w:val="0"/>
              <w:autoSpaceDE w:val="0"/>
              <w:autoSpaceDN w:val="0"/>
              <w:spacing w:before="53"/>
              <w:ind w:left="50"/>
              <w:rPr>
                <w:rFonts w:ascii="Bookman Old Style" w:eastAsia="Calibri" w:hAnsi="Bookman Old Style" w:cs="Calibri"/>
                <w:bCs/>
                <w:sz w:val="24"/>
                <w:lang w:val="pt-PT" w:eastAsia="en-US"/>
              </w:rPr>
            </w:pPr>
            <w:r w:rsidRPr="00524D66">
              <w:rPr>
                <w:rFonts w:ascii="Bookman Old Style" w:eastAsia="Calibri" w:hAnsi="Bookman Old Style" w:cs="Calibri"/>
                <w:bCs/>
                <w:sz w:val="24"/>
                <w:lang w:val="pt-PT" w:eastAsia="en-US"/>
              </w:rPr>
              <w:t>Órgão/</w:t>
            </w:r>
            <w:proofErr w:type="gramStart"/>
            <w:r w:rsidRPr="00524D66">
              <w:rPr>
                <w:rFonts w:ascii="Bookman Old Style" w:eastAsia="Calibri" w:hAnsi="Bookman Old Style" w:cs="Calibri"/>
                <w:bCs/>
                <w:sz w:val="24"/>
                <w:lang w:val="pt-PT" w:eastAsia="en-US"/>
              </w:rPr>
              <w:t>UnidadeOrçamentária</w:t>
            </w:r>
            <w:proofErr w:type="gramEnd"/>
          </w:p>
        </w:tc>
        <w:tc>
          <w:tcPr>
            <w:tcW w:w="1559" w:type="dxa"/>
            <w:shd w:val="clear" w:color="auto" w:fill="2F5496" w:themeFill="accent1" w:themeFillShade="BF"/>
          </w:tcPr>
          <w:p w14:paraId="1324EA05" w14:textId="77777777" w:rsidR="00524D66" w:rsidRPr="00524D66" w:rsidRDefault="00524D66" w:rsidP="00524D66">
            <w:pPr>
              <w:widowControl w:val="0"/>
              <w:autoSpaceDE w:val="0"/>
              <w:autoSpaceDN w:val="0"/>
              <w:spacing w:before="53"/>
              <w:ind w:left="-90"/>
              <w:rPr>
                <w:rFonts w:ascii="Bookman Old Style" w:eastAsia="Calibri" w:hAnsi="Bookman Old Style" w:cs="Calibri"/>
                <w:bCs/>
                <w:sz w:val="24"/>
                <w:lang w:val="pt-PT" w:eastAsia="en-US"/>
              </w:rPr>
            </w:pPr>
            <w:r w:rsidRPr="00524D66">
              <w:rPr>
                <w:rFonts w:ascii="Bookman Old Style" w:eastAsia="Calibri" w:hAnsi="Bookman Old Style" w:cs="Calibri"/>
                <w:bCs/>
                <w:sz w:val="24"/>
                <w:lang w:val="pt-PT" w:eastAsia="en-US"/>
              </w:rPr>
              <w:t xml:space="preserve">    Natureza</w:t>
            </w:r>
          </w:p>
        </w:tc>
        <w:tc>
          <w:tcPr>
            <w:tcW w:w="3206" w:type="dxa"/>
            <w:shd w:val="clear" w:color="auto" w:fill="2F5496" w:themeFill="accent1" w:themeFillShade="BF"/>
          </w:tcPr>
          <w:p w14:paraId="0A328388" w14:textId="77777777" w:rsidR="00524D66" w:rsidRPr="00524D66" w:rsidRDefault="00524D66" w:rsidP="00524D66">
            <w:pPr>
              <w:widowControl w:val="0"/>
              <w:autoSpaceDE w:val="0"/>
              <w:autoSpaceDN w:val="0"/>
              <w:spacing w:before="53"/>
              <w:rPr>
                <w:rFonts w:ascii="Bookman Old Style" w:eastAsia="Calibri" w:hAnsi="Bookman Old Style" w:cs="Calibri"/>
                <w:bCs/>
                <w:sz w:val="24"/>
                <w:lang w:val="pt-PT" w:eastAsia="en-US"/>
              </w:rPr>
            </w:pPr>
            <w:r w:rsidRPr="00524D66">
              <w:rPr>
                <w:rFonts w:ascii="Bookman Old Style" w:eastAsia="Calibri" w:hAnsi="Bookman Old Style" w:cs="Calibri"/>
                <w:bCs/>
                <w:sz w:val="24"/>
                <w:lang w:val="pt-PT" w:eastAsia="en-US"/>
              </w:rPr>
              <w:t xml:space="preserve">    Fonte</w:t>
            </w:r>
          </w:p>
        </w:tc>
      </w:tr>
      <w:tr w:rsidR="00524D66" w:rsidRPr="00524D66" w14:paraId="5C1547A9" w14:textId="77777777" w:rsidTr="00524D66">
        <w:trPr>
          <w:trHeight w:val="252"/>
        </w:trPr>
        <w:tc>
          <w:tcPr>
            <w:tcW w:w="3544" w:type="dxa"/>
            <w:shd w:val="clear" w:color="auto" w:fill="auto"/>
          </w:tcPr>
          <w:p w14:paraId="6A429AFC" w14:textId="77777777" w:rsidR="00524D66" w:rsidRPr="00524D66" w:rsidRDefault="00524D66" w:rsidP="00524D66">
            <w:pPr>
              <w:widowControl w:val="0"/>
              <w:autoSpaceDE w:val="0"/>
              <w:autoSpaceDN w:val="0"/>
              <w:spacing w:line="233" w:lineRule="exact"/>
              <w:ind w:left="851"/>
              <w:jc w:val="center"/>
              <w:rPr>
                <w:rFonts w:ascii="Bookman Old Style" w:eastAsia="Calibri" w:hAnsi="Bookman Old Style" w:cs="Calibri"/>
                <w:sz w:val="24"/>
                <w:lang w:val="pt-PT" w:eastAsia="en-US"/>
              </w:rPr>
            </w:pPr>
            <w:r w:rsidRPr="00524D66">
              <w:rPr>
                <w:rFonts w:ascii="Bookman Old Style" w:eastAsia="Calibri" w:hAnsi="Bookman Old Style" w:cs="Calibri"/>
                <w:sz w:val="24"/>
                <w:lang w:val="pt-PT" w:eastAsia="en-US"/>
              </w:rPr>
              <w:t>INIS</w:t>
            </w:r>
          </w:p>
        </w:tc>
        <w:tc>
          <w:tcPr>
            <w:tcW w:w="1559" w:type="dxa"/>
            <w:shd w:val="clear" w:color="auto" w:fill="auto"/>
          </w:tcPr>
          <w:p w14:paraId="1840A498" w14:textId="77777777" w:rsidR="00524D66" w:rsidRPr="00524D66" w:rsidRDefault="00524D66" w:rsidP="00524D66">
            <w:pPr>
              <w:widowControl w:val="0"/>
              <w:autoSpaceDE w:val="0"/>
              <w:autoSpaceDN w:val="0"/>
              <w:spacing w:line="233" w:lineRule="exact"/>
              <w:rPr>
                <w:rFonts w:ascii="Bookman Old Style" w:eastAsia="Calibri" w:hAnsi="Bookman Old Style" w:cs="Calibri"/>
                <w:sz w:val="24"/>
                <w:highlight w:val="yellow"/>
                <w:lang w:val="pt-PT" w:eastAsia="en-US"/>
              </w:rPr>
            </w:pPr>
            <w:r w:rsidRPr="00524D66">
              <w:rPr>
                <w:rFonts w:ascii="Bookman Old Style" w:eastAsia="Calibri" w:hAnsi="Bookman Old Style" w:cs="Calibri"/>
                <w:sz w:val="24"/>
                <w:lang w:val="pt-PT" w:eastAsia="en-US"/>
              </w:rPr>
              <w:t xml:space="preserve">     33.90</w:t>
            </w:r>
          </w:p>
        </w:tc>
        <w:tc>
          <w:tcPr>
            <w:tcW w:w="3206" w:type="dxa"/>
            <w:shd w:val="clear" w:color="auto" w:fill="auto"/>
          </w:tcPr>
          <w:p w14:paraId="02F7160B" w14:textId="77777777" w:rsidR="00524D66" w:rsidRPr="00524D66" w:rsidRDefault="00524D66" w:rsidP="00524D66">
            <w:pPr>
              <w:widowControl w:val="0"/>
              <w:autoSpaceDE w:val="0"/>
              <w:autoSpaceDN w:val="0"/>
              <w:spacing w:line="233" w:lineRule="exact"/>
              <w:ind w:left="105"/>
              <w:rPr>
                <w:rFonts w:ascii="Bookman Old Style" w:eastAsia="Calibri" w:hAnsi="Bookman Old Style" w:cs="Calibri"/>
                <w:sz w:val="24"/>
                <w:highlight w:val="yellow"/>
                <w:lang w:val="pt-PT" w:eastAsia="en-US"/>
              </w:rPr>
            </w:pPr>
            <w:r w:rsidRPr="00524D66">
              <w:rPr>
                <w:rFonts w:ascii="Bookman Old Style" w:eastAsia="Calibri" w:hAnsi="Bookman Old Style" w:cs="Calibri"/>
                <w:sz w:val="24"/>
                <w:lang w:val="pt-PT" w:eastAsia="en-US"/>
              </w:rPr>
              <w:t>734 – Aplicações Diretas</w:t>
            </w:r>
          </w:p>
        </w:tc>
      </w:tr>
    </w:tbl>
    <w:p w14:paraId="18D008FC" w14:textId="4666612D" w:rsidR="00165275" w:rsidRPr="004F28B4" w:rsidRDefault="00165275" w:rsidP="00DB76DE">
      <w:pPr>
        <w:spacing w:after="200" w:line="276" w:lineRule="auto"/>
        <w:jc w:val="both"/>
        <w:rPr>
          <w:rFonts w:ascii="Century Gothic" w:hAnsi="Century Gothic"/>
          <w:bCs/>
          <w:color w:val="FF0000"/>
          <w:lang w:eastAsia="ar-SA"/>
        </w:rPr>
      </w:pPr>
    </w:p>
    <w:p w14:paraId="7FF55787"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SEXTA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é responsável, obrigando-se nos seguintes termos:</w:t>
      </w:r>
    </w:p>
    <w:p w14:paraId="022BC7CA" w14:textId="77777777" w:rsidR="00165275" w:rsidRDefault="00165275" w:rsidP="00165275">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2D971E95" w14:textId="77777777" w:rsidR="00524D66" w:rsidRPr="00524D66" w:rsidRDefault="00524D66" w:rsidP="00524D66">
      <w:pPr>
        <w:overflowPunct w:val="0"/>
        <w:autoSpaceDE w:val="0"/>
        <w:autoSpaceDN w:val="0"/>
        <w:adjustRightInd w:val="0"/>
        <w:contextualSpacing/>
        <w:jc w:val="both"/>
        <w:textAlignment w:val="baseline"/>
        <w:rPr>
          <w:rFonts w:ascii="Century Gothic" w:hAnsi="Century Gothic" w:cs="Arial"/>
        </w:rPr>
      </w:pPr>
      <w:proofErr w:type="gramStart"/>
      <w:r w:rsidRPr="00524D66">
        <w:rPr>
          <w:rFonts w:ascii="Century Gothic" w:hAnsi="Century Gothic" w:cs="Arial"/>
        </w:rPr>
        <w:t>a</w:t>
      </w:r>
      <w:proofErr w:type="gramEnd"/>
      <w:r w:rsidRPr="00524D66">
        <w:rPr>
          <w:rFonts w:ascii="Century Gothic" w:hAnsi="Century Gothic" w:cs="Arial"/>
        </w:rPr>
        <w:t>)</w:t>
      </w:r>
      <w:r w:rsidRPr="00524D66">
        <w:rPr>
          <w:rFonts w:ascii="Century Gothic" w:hAnsi="Century Gothic" w:cs="Arial"/>
        </w:rPr>
        <w:tab/>
        <w:t>atender a todas as solicitações de contratação efetuadas durante a vigência do Contrato, limitada ao quantitativo de cada item;</w:t>
      </w:r>
    </w:p>
    <w:p w14:paraId="197D0C54" w14:textId="77777777" w:rsidR="00524D66" w:rsidRPr="00524D66" w:rsidRDefault="00524D66" w:rsidP="00524D66">
      <w:pPr>
        <w:overflowPunct w:val="0"/>
        <w:autoSpaceDE w:val="0"/>
        <w:autoSpaceDN w:val="0"/>
        <w:adjustRightInd w:val="0"/>
        <w:contextualSpacing/>
        <w:jc w:val="both"/>
        <w:textAlignment w:val="baseline"/>
        <w:rPr>
          <w:rFonts w:ascii="Century Gothic" w:hAnsi="Century Gothic" w:cs="Arial"/>
        </w:rPr>
      </w:pPr>
      <w:proofErr w:type="gramStart"/>
      <w:r w:rsidRPr="00524D66">
        <w:rPr>
          <w:rFonts w:ascii="Century Gothic" w:hAnsi="Century Gothic" w:cs="Arial"/>
        </w:rPr>
        <w:t>b)</w:t>
      </w:r>
      <w:proofErr w:type="gramEnd"/>
      <w:r w:rsidRPr="00524D66">
        <w:rPr>
          <w:rFonts w:ascii="Century Gothic" w:hAnsi="Century Gothic" w:cs="Arial"/>
        </w:rPr>
        <w:tab/>
        <w:t>ao fornecimento do objeto, de acordo com as especificações constantes, em consonância com a proposta apresentada e com a qualidade e especificações determinadas pela legislação em vigor;</w:t>
      </w:r>
    </w:p>
    <w:p w14:paraId="6D4EAFF4" w14:textId="77777777" w:rsidR="00524D66" w:rsidRPr="00524D66" w:rsidRDefault="00524D66" w:rsidP="00524D66">
      <w:pPr>
        <w:overflowPunct w:val="0"/>
        <w:autoSpaceDE w:val="0"/>
        <w:autoSpaceDN w:val="0"/>
        <w:adjustRightInd w:val="0"/>
        <w:contextualSpacing/>
        <w:jc w:val="both"/>
        <w:textAlignment w:val="baseline"/>
        <w:rPr>
          <w:rFonts w:ascii="Century Gothic" w:hAnsi="Century Gothic" w:cs="Arial"/>
        </w:rPr>
      </w:pPr>
      <w:proofErr w:type="gramStart"/>
      <w:r w:rsidRPr="00524D66">
        <w:rPr>
          <w:rFonts w:ascii="Century Gothic" w:hAnsi="Century Gothic" w:cs="Arial"/>
        </w:rPr>
        <w:t>c)</w:t>
      </w:r>
      <w:proofErr w:type="gramEnd"/>
      <w:r w:rsidRPr="00524D66">
        <w:rPr>
          <w:rFonts w:ascii="Century Gothic" w:hAnsi="Century Gothic" w:cs="Arial"/>
        </w:rPr>
        <w:tab/>
        <w:t>responsabilizar-se pela boa execução e eficiência no fornecimento do objeto;</w:t>
      </w:r>
    </w:p>
    <w:p w14:paraId="7EC121BE" w14:textId="77777777" w:rsidR="00524D66" w:rsidRPr="00524D66" w:rsidRDefault="00524D66" w:rsidP="00524D66">
      <w:pPr>
        <w:overflowPunct w:val="0"/>
        <w:autoSpaceDE w:val="0"/>
        <w:autoSpaceDN w:val="0"/>
        <w:adjustRightInd w:val="0"/>
        <w:contextualSpacing/>
        <w:jc w:val="both"/>
        <w:textAlignment w:val="baseline"/>
        <w:rPr>
          <w:rFonts w:ascii="Century Gothic" w:hAnsi="Century Gothic" w:cs="Arial"/>
        </w:rPr>
      </w:pPr>
      <w:proofErr w:type="gramStart"/>
      <w:r w:rsidRPr="00524D66">
        <w:rPr>
          <w:rFonts w:ascii="Century Gothic" w:hAnsi="Century Gothic" w:cs="Arial"/>
        </w:rPr>
        <w:t>d)</w:t>
      </w:r>
      <w:proofErr w:type="gramEnd"/>
      <w:r w:rsidRPr="00524D66">
        <w:rPr>
          <w:rFonts w:ascii="Century Gothic" w:hAnsi="Century Gothic" w:cs="Arial"/>
        </w:rPr>
        <w:tab/>
        <w:t>não subcontratar, ceder ou transferir, total ou parcialmente, o objeto contratado;</w:t>
      </w:r>
    </w:p>
    <w:p w14:paraId="52386AD6" w14:textId="77777777" w:rsidR="00524D66" w:rsidRPr="00524D66" w:rsidRDefault="00524D66" w:rsidP="00524D66">
      <w:pPr>
        <w:overflowPunct w:val="0"/>
        <w:autoSpaceDE w:val="0"/>
        <w:autoSpaceDN w:val="0"/>
        <w:adjustRightInd w:val="0"/>
        <w:contextualSpacing/>
        <w:jc w:val="both"/>
        <w:textAlignment w:val="baseline"/>
        <w:rPr>
          <w:rFonts w:ascii="Century Gothic" w:hAnsi="Century Gothic" w:cs="Arial"/>
        </w:rPr>
      </w:pPr>
      <w:proofErr w:type="gramStart"/>
      <w:r w:rsidRPr="00524D66">
        <w:rPr>
          <w:rFonts w:ascii="Century Gothic" w:hAnsi="Century Gothic" w:cs="Arial"/>
        </w:rPr>
        <w:t>e</w:t>
      </w:r>
      <w:proofErr w:type="gramEnd"/>
      <w:r w:rsidRPr="00524D66">
        <w:rPr>
          <w:rFonts w:ascii="Century Gothic" w:hAnsi="Century Gothic" w:cs="Arial"/>
        </w:rPr>
        <w:t>)</w:t>
      </w:r>
      <w:r w:rsidRPr="00524D66">
        <w:rPr>
          <w:rFonts w:ascii="Century Gothic" w:hAnsi="Century Gothic" w:cs="Arial"/>
        </w:rPr>
        <w:tab/>
        <w:t>manter, durante a vigência da contratação, todas as condições de habilitação e qualificações exigidas;</w:t>
      </w:r>
    </w:p>
    <w:p w14:paraId="59677479" w14:textId="77777777" w:rsidR="00524D66" w:rsidRPr="00524D66" w:rsidRDefault="00524D66" w:rsidP="00524D66">
      <w:pPr>
        <w:overflowPunct w:val="0"/>
        <w:autoSpaceDE w:val="0"/>
        <w:autoSpaceDN w:val="0"/>
        <w:adjustRightInd w:val="0"/>
        <w:contextualSpacing/>
        <w:jc w:val="both"/>
        <w:textAlignment w:val="baseline"/>
        <w:rPr>
          <w:rFonts w:ascii="Century Gothic" w:hAnsi="Century Gothic" w:cs="Arial"/>
        </w:rPr>
      </w:pPr>
      <w:proofErr w:type="gramStart"/>
      <w:r w:rsidRPr="00524D66">
        <w:rPr>
          <w:rFonts w:ascii="Century Gothic" w:hAnsi="Century Gothic" w:cs="Arial"/>
        </w:rPr>
        <w:t>f)</w:t>
      </w:r>
      <w:proofErr w:type="gramEnd"/>
      <w:r w:rsidRPr="00524D66">
        <w:rPr>
          <w:rFonts w:ascii="Century Gothic" w:hAnsi="Century Gothic" w:cs="Arial"/>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70EC32E6" w14:textId="77777777" w:rsidR="00524D66" w:rsidRPr="00524D66" w:rsidRDefault="00524D66" w:rsidP="00524D66">
      <w:pPr>
        <w:overflowPunct w:val="0"/>
        <w:autoSpaceDE w:val="0"/>
        <w:autoSpaceDN w:val="0"/>
        <w:adjustRightInd w:val="0"/>
        <w:contextualSpacing/>
        <w:jc w:val="both"/>
        <w:textAlignment w:val="baseline"/>
        <w:rPr>
          <w:rFonts w:ascii="Century Gothic" w:hAnsi="Century Gothic" w:cs="Arial"/>
        </w:rPr>
      </w:pPr>
      <w:proofErr w:type="gramStart"/>
      <w:r w:rsidRPr="00524D66">
        <w:rPr>
          <w:rFonts w:ascii="Century Gothic" w:hAnsi="Century Gothic" w:cs="Arial"/>
        </w:rPr>
        <w:t>g)</w:t>
      </w:r>
      <w:proofErr w:type="gramEnd"/>
      <w:r w:rsidRPr="00524D66">
        <w:rPr>
          <w:rFonts w:ascii="Century Gothic" w:hAnsi="Century Gothic" w:cs="Arial"/>
        </w:rPr>
        <w:tab/>
        <w:t>responsabilizar-se por todas e quaisquer despesas, inclusive, despesa de natureza previdenciária, fiscal, trabalhista ou civil, bem como emolumentos, ônus ou encargos de qualquer espécie e origem, pertinentes à execução do objeto contratado;</w:t>
      </w:r>
    </w:p>
    <w:p w14:paraId="12885B5E" w14:textId="3069A5CE" w:rsidR="00730810" w:rsidRDefault="00524D66" w:rsidP="00524D66">
      <w:pPr>
        <w:overflowPunct w:val="0"/>
        <w:autoSpaceDE w:val="0"/>
        <w:autoSpaceDN w:val="0"/>
        <w:adjustRightInd w:val="0"/>
        <w:contextualSpacing/>
        <w:jc w:val="both"/>
        <w:textAlignment w:val="baseline"/>
        <w:rPr>
          <w:rFonts w:ascii="Century Gothic" w:hAnsi="Century Gothic" w:cs="Arial"/>
        </w:rPr>
      </w:pPr>
      <w:proofErr w:type="gramStart"/>
      <w:r w:rsidRPr="00524D66">
        <w:rPr>
          <w:rFonts w:ascii="Century Gothic" w:hAnsi="Century Gothic" w:cs="Arial"/>
        </w:rPr>
        <w:t>h)</w:t>
      </w:r>
      <w:proofErr w:type="gramEnd"/>
      <w:r w:rsidRPr="00524D66">
        <w:rPr>
          <w:rFonts w:ascii="Century Gothic" w:hAnsi="Century Gothic" w:cs="Arial"/>
        </w:rPr>
        <w:tab/>
        <w:t>manter endereço eletrônico (e-mail) válido para fins de comunicação com a contratante por todo o período de contratação; comunicando, imediatamente, o Contratante em caso de alteração;</w:t>
      </w:r>
    </w:p>
    <w:p w14:paraId="27DF52BA" w14:textId="77777777" w:rsidR="00524D66" w:rsidRDefault="00524D66" w:rsidP="00165275">
      <w:pPr>
        <w:overflowPunct w:val="0"/>
        <w:autoSpaceDE w:val="0"/>
        <w:autoSpaceDN w:val="0"/>
        <w:adjustRightInd w:val="0"/>
        <w:contextualSpacing/>
        <w:textAlignment w:val="baseline"/>
        <w:rPr>
          <w:rFonts w:ascii="Century Gothic" w:hAnsi="Century Gothic" w:cs="Arial"/>
        </w:rPr>
      </w:pPr>
    </w:p>
    <w:p w14:paraId="053467F1" w14:textId="3AE8DD8E" w:rsidR="00165275" w:rsidRPr="004F28B4" w:rsidRDefault="00165275" w:rsidP="00165275">
      <w:pPr>
        <w:overflowPunct w:val="0"/>
        <w:autoSpaceDE w:val="0"/>
        <w:autoSpaceDN w:val="0"/>
        <w:adjustRightInd w:val="0"/>
        <w:contextualSpacing/>
        <w:textAlignment w:val="baseline"/>
        <w:rPr>
          <w:rFonts w:ascii="Century Gothic" w:hAnsi="Century Gothic" w:cs="Arial"/>
        </w:rPr>
      </w:pPr>
      <w:r w:rsidRPr="004F28B4">
        <w:rPr>
          <w:rFonts w:ascii="Century Gothic" w:hAnsi="Century Gothic" w:cs="Arial"/>
        </w:rPr>
        <w:t xml:space="preserve">A </w:t>
      </w:r>
      <w:r w:rsidRPr="004F28B4">
        <w:rPr>
          <w:rFonts w:ascii="Century Gothic" w:hAnsi="Century Gothic" w:cs="Arial"/>
          <w:b/>
        </w:rPr>
        <w:t>CONTRATANTE</w:t>
      </w:r>
      <w:r w:rsidRPr="004F28B4">
        <w:rPr>
          <w:rFonts w:ascii="Century Gothic" w:hAnsi="Century Gothic" w:cs="Arial"/>
        </w:rPr>
        <w:t xml:space="preserve"> é responsável, obrigando-se nos seguintes termos:</w:t>
      </w:r>
    </w:p>
    <w:p w14:paraId="468433A2" w14:textId="77777777" w:rsidR="00165275" w:rsidRDefault="00165275" w:rsidP="00165275">
      <w:pPr>
        <w:overflowPunct w:val="0"/>
        <w:autoSpaceDE w:val="0"/>
        <w:jc w:val="both"/>
        <w:rPr>
          <w:rFonts w:ascii="Century Gothic" w:hAnsi="Century Gothic" w:cs="Arial"/>
          <w:lang w:val="pt-PT" w:eastAsia="ar-SA"/>
        </w:rPr>
      </w:pPr>
    </w:p>
    <w:p w14:paraId="45919A65" w14:textId="77777777" w:rsidR="00524D66" w:rsidRPr="00524D66" w:rsidRDefault="00524D66" w:rsidP="00524D66">
      <w:pPr>
        <w:overflowPunct w:val="0"/>
        <w:autoSpaceDE w:val="0"/>
        <w:jc w:val="both"/>
        <w:rPr>
          <w:rFonts w:ascii="Century Gothic" w:hAnsi="Century Gothic" w:cs="Arial"/>
          <w:lang w:val="pt-PT" w:eastAsia="ar-SA"/>
        </w:rPr>
      </w:pPr>
      <w:proofErr w:type="gramStart"/>
      <w:r w:rsidRPr="00524D66">
        <w:rPr>
          <w:rFonts w:ascii="Century Gothic" w:hAnsi="Century Gothic" w:cs="Arial"/>
          <w:lang w:val="pt-PT" w:eastAsia="ar-SA"/>
        </w:rPr>
        <w:t>a</w:t>
      </w:r>
      <w:proofErr w:type="gramEnd"/>
      <w:r w:rsidRPr="00524D66">
        <w:rPr>
          <w:rFonts w:ascii="Century Gothic" w:hAnsi="Century Gothic" w:cs="Arial"/>
          <w:lang w:val="pt-PT" w:eastAsia="ar-SA"/>
        </w:rPr>
        <w:t>)</w:t>
      </w:r>
      <w:r w:rsidRPr="00524D66">
        <w:rPr>
          <w:rFonts w:ascii="Century Gothic" w:hAnsi="Century Gothic" w:cs="Arial"/>
          <w:lang w:val="pt-PT" w:eastAsia="ar-SA"/>
        </w:rPr>
        <w:tab/>
        <w:t>comunicar a Contratada toda e quaisquer ocorrências relacionadas aos objetos entregues;</w:t>
      </w:r>
    </w:p>
    <w:p w14:paraId="7DDCF738" w14:textId="77777777" w:rsidR="00524D66" w:rsidRPr="00524D66" w:rsidRDefault="00524D66" w:rsidP="00524D66">
      <w:pPr>
        <w:overflowPunct w:val="0"/>
        <w:autoSpaceDE w:val="0"/>
        <w:jc w:val="both"/>
        <w:rPr>
          <w:rFonts w:ascii="Century Gothic" w:hAnsi="Century Gothic" w:cs="Arial"/>
          <w:lang w:val="pt-PT" w:eastAsia="ar-SA"/>
        </w:rPr>
      </w:pPr>
      <w:proofErr w:type="gramStart"/>
      <w:r w:rsidRPr="00524D66">
        <w:rPr>
          <w:rFonts w:ascii="Century Gothic" w:hAnsi="Century Gothic" w:cs="Arial"/>
          <w:lang w:val="pt-PT" w:eastAsia="ar-SA"/>
        </w:rPr>
        <w:t>b)</w:t>
      </w:r>
      <w:proofErr w:type="gramEnd"/>
      <w:r w:rsidRPr="00524D66">
        <w:rPr>
          <w:rFonts w:ascii="Century Gothic" w:hAnsi="Century Gothic" w:cs="Arial"/>
          <w:lang w:val="pt-PT" w:eastAsia="ar-SA"/>
        </w:rPr>
        <w:tab/>
        <w:t>efetuar o pagamento da Contratada de acordo com a forma de pagamento estipulada na licitação e  no Contrato;</w:t>
      </w:r>
    </w:p>
    <w:p w14:paraId="21051A14" w14:textId="77777777" w:rsidR="00524D66" w:rsidRPr="00524D66" w:rsidRDefault="00524D66" w:rsidP="00524D66">
      <w:pPr>
        <w:overflowPunct w:val="0"/>
        <w:autoSpaceDE w:val="0"/>
        <w:jc w:val="both"/>
        <w:rPr>
          <w:rFonts w:ascii="Century Gothic" w:hAnsi="Century Gothic" w:cs="Arial"/>
          <w:lang w:val="pt-PT" w:eastAsia="ar-SA"/>
        </w:rPr>
      </w:pPr>
      <w:proofErr w:type="gramStart"/>
      <w:r w:rsidRPr="00524D66">
        <w:rPr>
          <w:rFonts w:ascii="Century Gothic" w:hAnsi="Century Gothic" w:cs="Arial"/>
          <w:lang w:val="pt-PT" w:eastAsia="ar-SA"/>
        </w:rPr>
        <w:t>c)</w:t>
      </w:r>
      <w:proofErr w:type="gramEnd"/>
      <w:r w:rsidRPr="00524D66">
        <w:rPr>
          <w:rFonts w:ascii="Century Gothic" w:hAnsi="Century Gothic" w:cs="Arial"/>
          <w:lang w:val="pt-PT" w:eastAsia="ar-SA"/>
        </w:rPr>
        <w:tab/>
        <w:t>promover o acompanhamento e a fiscalização do fornecimento/prestação dos serviços, sob os aspectos qualitativo e quantitativo, anotando em registro próprio as falhas e solicitando as medidas corretivas;</w:t>
      </w:r>
    </w:p>
    <w:p w14:paraId="5BC638F8" w14:textId="77777777" w:rsidR="00524D66" w:rsidRPr="00524D66" w:rsidRDefault="00524D66" w:rsidP="00524D66">
      <w:pPr>
        <w:overflowPunct w:val="0"/>
        <w:autoSpaceDE w:val="0"/>
        <w:jc w:val="both"/>
        <w:rPr>
          <w:rFonts w:ascii="Century Gothic" w:hAnsi="Century Gothic" w:cs="Arial"/>
          <w:lang w:val="pt-PT" w:eastAsia="ar-SA"/>
        </w:rPr>
      </w:pPr>
      <w:proofErr w:type="gramStart"/>
      <w:r w:rsidRPr="00524D66">
        <w:rPr>
          <w:rFonts w:ascii="Century Gothic" w:hAnsi="Century Gothic" w:cs="Arial"/>
          <w:lang w:val="pt-PT" w:eastAsia="ar-SA"/>
        </w:rPr>
        <w:t>d)</w:t>
      </w:r>
      <w:proofErr w:type="gramEnd"/>
      <w:r w:rsidRPr="00524D66">
        <w:rPr>
          <w:rFonts w:ascii="Century Gothic" w:hAnsi="Century Gothic" w:cs="Arial"/>
          <w:lang w:val="pt-PT" w:eastAsia="ar-SA"/>
        </w:rPr>
        <w:tab/>
        <w:t>rejeitar, no todo ou em parte, o objeto entregue pela Contratada fora das especificações do contrato;</w:t>
      </w:r>
    </w:p>
    <w:p w14:paraId="5E847BC7" w14:textId="77777777" w:rsidR="00524D66" w:rsidRPr="00524D66" w:rsidRDefault="00524D66" w:rsidP="00524D66">
      <w:pPr>
        <w:overflowPunct w:val="0"/>
        <w:autoSpaceDE w:val="0"/>
        <w:jc w:val="both"/>
        <w:rPr>
          <w:rFonts w:ascii="Century Gothic" w:hAnsi="Century Gothic" w:cs="Arial"/>
          <w:lang w:val="pt-PT" w:eastAsia="ar-SA"/>
        </w:rPr>
      </w:pPr>
      <w:proofErr w:type="gramStart"/>
      <w:r w:rsidRPr="00524D66">
        <w:rPr>
          <w:rFonts w:ascii="Century Gothic" w:hAnsi="Century Gothic" w:cs="Arial"/>
          <w:lang w:val="pt-PT" w:eastAsia="ar-SA"/>
        </w:rPr>
        <w:t>e</w:t>
      </w:r>
      <w:proofErr w:type="gramEnd"/>
      <w:r w:rsidRPr="00524D66">
        <w:rPr>
          <w:rFonts w:ascii="Century Gothic" w:hAnsi="Century Gothic" w:cs="Arial"/>
          <w:lang w:val="pt-PT" w:eastAsia="ar-SA"/>
        </w:rPr>
        <w:t>)</w:t>
      </w:r>
      <w:r w:rsidRPr="00524D66">
        <w:rPr>
          <w:rFonts w:ascii="Century Gothic" w:hAnsi="Century Gothic" w:cs="Arial"/>
          <w:lang w:val="pt-PT" w:eastAsia="ar-SA"/>
        </w:rPr>
        <w:tab/>
        <w:t>observar para que durante a vigência da contratação sejam cumpridas as obrigações assumidas pela Contratada, bem como sejam mantidas todas as condições de habilitação e qualificação exigidas na licitação;</w:t>
      </w:r>
    </w:p>
    <w:p w14:paraId="1B8D5A89" w14:textId="77777777" w:rsidR="00524D66" w:rsidRPr="00524D66" w:rsidRDefault="00524D66" w:rsidP="00524D66">
      <w:pPr>
        <w:overflowPunct w:val="0"/>
        <w:autoSpaceDE w:val="0"/>
        <w:jc w:val="both"/>
        <w:rPr>
          <w:rFonts w:ascii="Century Gothic" w:hAnsi="Century Gothic" w:cs="Arial"/>
          <w:lang w:val="pt-PT" w:eastAsia="ar-SA"/>
        </w:rPr>
      </w:pPr>
      <w:proofErr w:type="gramStart"/>
      <w:r w:rsidRPr="00524D66">
        <w:rPr>
          <w:rFonts w:ascii="Century Gothic" w:hAnsi="Century Gothic" w:cs="Arial"/>
          <w:lang w:val="pt-PT" w:eastAsia="ar-SA"/>
        </w:rPr>
        <w:t>f)</w:t>
      </w:r>
      <w:proofErr w:type="gramEnd"/>
      <w:r w:rsidRPr="00524D66">
        <w:rPr>
          <w:rFonts w:ascii="Century Gothic" w:hAnsi="Century Gothic" w:cs="Arial"/>
          <w:lang w:val="pt-PT" w:eastAsia="ar-SA"/>
        </w:rPr>
        <w:tab/>
        <w:t>aplicar as sanções administrativas, quando se fizerem necessárias;</w:t>
      </w:r>
    </w:p>
    <w:p w14:paraId="0EBB5E63" w14:textId="18D6FA10" w:rsidR="001B2080" w:rsidRDefault="00524D66" w:rsidP="00524D66">
      <w:pPr>
        <w:overflowPunct w:val="0"/>
        <w:autoSpaceDE w:val="0"/>
        <w:jc w:val="both"/>
        <w:rPr>
          <w:rFonts w:ascii="Century Gothic" w:hAnsi="Century Gothic" w:cs="Arial"/>
          <w:lang w:val="pt-PT" w:eastAsia="ar-SA"/>
        </w:rPr>
      </w:pPr>
      <w:proofErr w:type="gramStart"/>
      <w:r w:rsidRPr="00524D66">
        <w:rPr>
          <w:rFonts w:ascii="Century Gothic" w:hAnsi="Century Gothic" w:cs="Arial"/>
          <w:lang w:val="pt-PT" w:eastAsia="ar-SA"/>
        </w:rPr>
        <w:t>g)</w:t>
      </w:r>
      <w:proofErr w:type="gramEnd"/>
      <w:r w:rsidRPr="00524D66">
        <w:rPr>
          <w:rFonts w:ascii="Century Gothic" w:hAnsi="Century Gothic" w:cs="Arial"/>
          <w:lang w:val="pt-PT" w:eastAsia="ar-SA"/>
        </w:rPr>
        <w:tab/>
        <w:t>prestar à CONTRATADA informações e esclarecimentos que venham a ser solicitados;</w:t>
      </w:r>
    </w:p>
    <w:p w14:paraId="2A0F5571" w14:textId="77777777" w:rsidR="00524D66" w:rsidRDefault="00524D66" w:rsidP="001B2080">
      <w:pPr>
        <w:overflowPunct w:val="0"/>
        <w:autoSpaceDE w:val="0"/>
        <w:jc w:val="both"/>
        <w:rPr>
          <w:rFonts w:ascii="Century Gothic" w:hAnsi="Century Gothic" w:cs="Arial"/>
          <w:lang w:val="pt-PT" w:eastAsia="ar-SA"/>
        </w:rPr>
      </w:pPr>
    </w:p>
    <w:p w14:paraId="35ED29AA" w14:textId="029BD8AB" w:rsidR="00165275" w:rsidRPr="004F28B4" w:rsidRDefault="00165275" w:rsidP="00AB4F1D">
      <w:pPr>
        <w:overflowPunct w:val="0"/>
        <w:autoSpaceDE w:val="0"/>
        <w:jc w:val="both"/>
        <w:rPr>
          <w:rFonts w:ascii="Century Gothic" w:hAnsi="Century Gothic" w:cs="Arial"/>
          <w:b/>
          <w:lang w:val="pt-PT" w:eastAsia="ar-SA"/>
        </w:rPr>
      </w:pPr>
      <w:r w:rsidRPr="004F28B4">
        <w:rPr>
          <w:rFonts w:ascii="Century Gothic" w:hAnsi="Century Gothic" w:cs="Arial"/>
          <w:b/>
          <w:u w:val="single"/>
          <w:lang w:val="pt-PT" w:eastAsia="ar-SA"/>
        </w:rPr>
        <w:t>CLÁUSULA SÉTIMA</w:t>
      </w:r>
      <w:r w:rsidRPr="004F28B4">
        <w:rPr>
          <w:rFonts w:ascii="Century Gothic" w:hAnsi="Century Gothic" w:cs="Arial"/>
          <w:b/>
          <w:lang w:val="pt-PT" w:eastAsia="ar-SA"/>
        </w:rPr>
        <w:t xml:space="preserve"> - SANÇÕES</w:t>
      </w:r>
    </w:p>
    <w:p w14:paraId="66642EB4" w14:textId="77777777" w:rsidR="00165275" w:rsidRPr="004F28B4" w:rsidRDefault="00165275" w:rsidP="00165275">
      <w:pPr>
        <w:overflowPunct w:val="0"/>
        <w:autoSpaceDE w:val="0"/>
        <w:jc w:val="both"/>
        <w:rPr>
          <w:rFonts w:ascii="Century Gothic" w:hAnsi="Century Gothic" w:cs="Arial"/>
          <w:lang w:val="pt-PT" w:eastAsia="ar-SA"/>
        </w:rPr>
      </w:pPr>
    </w:p>
    <w:p w14:paraId="2C60A85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 O licitante vencedor ficará passível da aplicação das sanções e penalidades previstas na Lei 14.133/2021, nas seguintes situações:</w:t>
      </w:r>
    </w:p>
    <w:p w14:paraId="13265870" w14:textId="77777777" w:rsidR="00165275" w:rsidRPr="004F28B4" w:rsidRDefault="00165275" w:rsidP="00165275">
      <w:pPr>
        <w:overflowPunct w:val="0"/>
        <w:autoSpaceDE w:val="0"/>
        <w:jc w:val="both"/>
        <w:rPr>
          <w:rFonts w:ascii="Century Gothic" w:hAnsi="Century Gothic" w:cs="Arial"/>
          <w:lang w:val="pt-PT" w:eastAsia="ar-SA"/>
        </w:rPr>
      </w:pPr>
    </w:p>
    <w:p w14:paraId="411B83D3"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579D05E6" w14:textId="77777777" w:rsidR="00165275" w:rsidRPr="004F28B4" w:rsidRDefault="00165275" w:rsidP="00165275">
      <w:pPr>
        <w:overflowPunct w:val="0"/>
        <w:autoSpaceDE w:val="0"/>
        <w:jc w:val="both"/>
        <w:rPr>
          <w:rFonts w:ascii="Century Gothic" w:hAnsi="Century Gothic" w:cs="Arial"/>
          <w:lang w:val="pt-PT" w:eastAsia="ar-SA"/>
        </w:rPr>
      </w:pPr>
    </w:p>
    <w:p w14:paraId="3DF837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7662CAC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da proposta;</w:t>
      </w:r>
    </w:p>
    <w:p w14:paraId="470ADF1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71DF756" w14:textId="77777777" w:rsidR="00165275" w:rsidRPr="004F28B4" w:rsidRDefault="00165275" w:rsidP="00165275">
      <w:pPr>
        <w:overflowPunct w:val="0"/>
        <w:autoSpaceDE w:val="0"/>
        <w:jc w:val="both"/>
        <w:rPr>
          <w:rFonts w:ascii="Century Gothic" w:hAnsi="Century Gothic" w:cs="Arial"/>
          <w:lang w:val="pt-PT" w:eastAsia="ar-SA"/>
        </w:rPr>
      </w:pPr>
    </w:p>
    <w:p w14:paraId="23A660A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3. Pela oferta de produto e/ou serviço em desacordo com as especificações constantes no Edital:</w:t>
      </w:r>
    </w:p>
    <w:p w14:paraId="40D5D7C8" w14:textId="77777777" w:rsidR="00165275" w:rsidRPr="004F28B4" w:rsidRDefault="00165275" w:rsidP="00165275">
      <w:pPr>
        <w:overflowPunct w:val="0"/>
        <w:autoSpaceDE w:val="0"/>
        <w:jc w:val="both"/>
        <w:rPr>
          <w:rFonts w:ascii="Century Gothic" w:hAnsi="Century Gothic" w:cs="Arial"/>
          <w:lang w:val="pt-PT" w:eastAsia="ar-SA"/>
        </w:rPr>
      </w:pPr>
    </w:p>
    <w:p w14:paraId="66C3DE9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33EE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5% (cinco por cento) sobre o valor total do item ofertado em desacordo.</w:t>
      </w:r>
    </w:p>
    <w:p w14:paraId="20057859" w14:textId="77777777" w:rsidR="00165275" w:rsidRPr="004F28B4" w:rsidRDefault="00165275" w:rsidP="00165275">
      <w:pPr>
        <w:overflowPunct w:val="0"/>
        <w:autoSpaceDE w:val="0"/>
        <w:jc w:val="both"/>
        <w:rPr>
          <w:rFonts w:ascii="Century Gothic" w:hAnsi="Century Gothic" w:cs="Arial"/>
          <w:lang w:val="pt-PT" w:eastAsia="ar-SA"/>
        </w:rPr>
      </w:pPr>
    </w:p>
    <w:p w14:paraId="0CE6BEB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4. Pela recusa na entrega do objeto e/ou execução dos serviços, dentro no prazo previsto no Edital:</w:t>
      </w:r>
    </w:p>
    <w:p w14:paraId="0B2FF8F5" w14:textId="77777777" w:rsidR="00165275" w:rsidRPr="004F28B4" w:rsidRDefault="00165275" w:rsidP="00165275">
      <w:pPr>
        <w:overflowPunct w:val="0"/>
        <w:autoSpaceDE w:val="0"/>
        <w:jc w:val="both"/>
        <w:rPr>
          <w:rFonts w:ascii="Century Gothic" w:hAnsi="Century Gothic" w:cs="Arial"/>
          <w:lang w:val="pt-PT" w:eastAsia="ar-SA"/>
        </w:rPr>
      </w:pPr>
    </w:p>
    <w:p w14:paraId="4A6E8D7E"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E37075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recusados;</w:t>
      </w:r>
    </w:p>
    <w:p w14:paraId="70219C5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5478EDCF" w14:textId="77777777" w:rsidR="00165275" w:rsidRPr="004F28B4" w:rsidRDefault="00165275" w:rsidP="00165275">
      <w:pPr>
        <w:overflowPunct w:val="0"/>
        <w:autoSpaceDE w:val="0"/>
        <w:jc w:val="both"/>
        <w:rPr>
          <w:rFonts w:ascii="Century Gothic" w:hAnsi="Century Gothic" w:cs="Arial"/>
          <w:lang w:val="pt-PT" w:eastAsia="ar-SA"/>
        </w:rPr>
      </w:pPr>
    </w:p>
    <w:p w14:paraId="3E47FD6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5. Pelo atraso na entrega do objeto e/ou execução dos serviços, além do prazo previsto no Edital:</w:t>
      </w:r>
    </w:p>
    <w:p w14:paraId="6AD25FFE" w14:textId="77777777" w:rsidR="00165275" w:rsidRPr="004F28B4" w:rsidRDefault="00165275" w:rsidP="00165275">
      <w:pPr>
        <w:overflowPunct w:val="0"/>
        <w:autoSpaceDE w:val="0"/>
        <w:jc w:val="both"/>
        <w:rPr>
          <w:rFonts w:ascii="Century Gothic" w:hAnsi="Century Gothic" w:cs="Arial"/>
          <w:lang w:val="pt-PT" w:eastAsia="ar-SA"/>
        </w:rPr>
      </w:pPr>
    </w:p>
    <w:p w14:paraId="23B976D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1D11727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diária na razão de 1% (um por cento) sobre o valor total dos itens não entregues, por dia de atraso, a contar do primeiro dia após o término do prazo previsto para entrega do objeto;</w:t>
      </w:r>
    </w:p>
    <w:p w14:paraId="416147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02(dois) anos.</w:t>
      </w:r>
    </w:p>
    <w:p w14:paraId="4BF9296B" w14:textId="77777777" w:rsidR="00165275" w:rsidRPr="004F28B4" w:rsidRDefault="00165275" w:rsidP="00165275">
      <w:pPr>
        <w:overflowPunct w:val="0"/>
        <w:autoSpaceDE w:val="0"/>
        <w:jc w:val="both"/>
        <w:rPr>
          <w:rFonts w:ascii="Century Gothic" w:hAnsi="Century Gothic" w:cs="Arial"/>
          <w:lang w:val="pt-PT" w:eastAsia="ar-SA"/>
        </w:rPr>
      </w:pPr>
    </w:p>
    <w:p w14:paraId="30B6BC8C"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6. Pela entrega do objeto e/ou execução dos serviços em desacordo com o solicitado no Edital:</w:t>
      </w:r>
    </w:p>
    <w:p w14:paraId="6D6C160E" w14:textId="77777777" w:rsidR="00165275" w:rsidRPr="004F28B4" w:rsidRDefault="00165275" w:rsidP="00165275">
      <w:pPr>
        <w:overflowPunct w:val="0"/>
        <w:autoSpaceDE w:val="0"/>
        <w:jc w:val="both"/>
        <w:rPr>
          <w:rFonts w:ascii="Century Gothic" w:hAnsi="Century Gothic" w:cs="Arial"/>
          <w:lang w:val="pt-PT" w:eastAsia="ar-SA"/>
        </w:rPr>
      </w:pPr>
    </w:p>
    <w:p w14:paraId="669717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4D5CA3F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Multa na razão de 10% (dez por cento) sobre o valor total dos itens entregues em desacordo, por infração, com prazo de até 05 (cinco) dias úteis para a efetiva adequação;</w:t>
      </w:r>
    </w:p>
    <w:p w14:paraId="760A3A4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Suspensão temporária do direito de licitar e contratar com o Município de Itajaí, pelo prazo de até 02 (dois) anos.</w:t>
      </w:r>
    </w:p>
    <w:p w14:paraId="016B8F71" w14:textId="77777777" w:rsidR="00165275" w:rsidRPr="004F28B4" w:rsidRDefault="00165275" w:rsidP="00165275">
      <w:pPr>
        <w:overflowPunct w:val="0"/>
        <w:autoSpaceDE w:val="0"/>
        <w:jc w:val="both"/>
        <w:rPr>
          <w:rFonts w:ascii="Century Gothic" w:hAnsi="Century Gothic" w:cs="Arial"/>
          <w:lang w:val="pt-PT" w:eastAsia="ar-SA"/>
        </w:rPr>
      </w:pPr>
    </w:p>
    <w:p w14:paraId="166A921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7. Por causar prejuízo material resultante diretamente de execução contratual:</w:t>
      </w:r>
    </w:p>
    <w:p w14:paraId="1172F3AB" w14:textId="77777777" w:rsidR="00165275" w:rsidRPr="004F28B4" w:rsidRDefault="00165275" w:rsidP="00165275">
      <w:pPr>
        <w:overflowPunct w:val="0"/>
        <w:autoSpaceDE w:val="0"/>
        <w:jc w:val="both"/>
        <w:rPr>
          <w:rFonts w:ascii="Century Gothic" w:hAnsi="Century Gothic" w:cs="Arial"/>
          <w:lang w:val="pt-PT" w:eastAsia="ar-SA"/>
        </w:rPr>
      </w:pPr>
    </w:p>
    <w:p w14:paraId="01FAA36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 - Advertência;</w:t>
      </w:r>
    </w:p>
    <w:p w14:paraId="075B721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 - Ressarcimento ao erário;</w:t>
      </w:r>
    </w:p>
    <w:p w14:paraId="5A337E2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III - Multa na razão de 5% (cinco por cento) sobre o valor total da proposta;</w:t>
      </w:r>
    </w:p>
    <w:p w14:paraId="047BAF69"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IV - Suspensão temporária do direito de licitar e contratar com o Município de Itajaí, pelo prazo de até 02 (dois) anos.</w:t>
      </w:r>
    </w:p>
    <w:p w14:paraId="18050ACA" w14:textId="77777777" w:rsidR="00165275" w:rsidRPr="004F28B4" w:rsidRDefault="00165275" w:rsidP="00165275">
      <w:pPr>
        <w:overflowPunct w:val="0"/>
        <w:autoSpaceDE w:val="0"/>
        <w:jc w:val="both"/>
        <w:rPr>
          <w:rFonts w:ascii="Century Gothic" w:hAnsi="Century Gothic" w:cs="Arial"/>
          <w:lang w:val="pt-PT" w:eastAsia="ar-SA"/>
        </w:rPr>
      </w:pPr>
    </w:p>
    <w:p w14:paraId="147BB157"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8. O licitante, sem prejuízo das demais cominações legais e contratuais, poderá ficar, pelo prazo de até </w:t>
      </w:r>
      <w:proofErr w:type="gramStart"/>
      <w:r w:rsidRPr="004F28B4">
        <w:rPr>
          <w:rFonts w:ascii="Century Gothic" w:hAnsi="Century Gothic" w:cs="Arial"/>
          <w:lang w:val="pt-PT" w:eastAsia="ar-SA"/>
        </w:rPr>
        <w:t>05 (cinco) anos, impedido</w:t>
      </w:r>
      <w:proofErr w:type="gramEnd"/>
      <w:r w:rsidRPr="004F28B4">
        <w:rPr>
          <w:rFonts w:ascii="Century Gothic" w:hAnsi="Century Gothic" w:cs="Arial"/>
          <w:lang w:val="pt-PT" w:eastAsia="ar-SA"/>
        </w:rPr>
        <w:t xml:space="preserve"> de licitar e contratar com o Município de Itajaí e ter cancelado o Registro Cadastral de Fornecedores junto ao Município de Itajaí, nos casos de:</w:t>
      </w:r>
    </w:p>
    <w:p w14:paraId="684F14CB" w14:textId="77777777" w:rsidR="00165275" w:rsidRPr="004F28B4" w:rsidRDefault="00165275" w:rsidP="00165275">
      <w:pPr>
        <w:overflowPunct w:val="0"/>
        <w:autoSpaceDE w:val="0"/>
        <w:jc w:val="both"/>
        <w:rPr>
          <w:rFonts w:ascii="Century Gothic" w:hAnsi="Century Gothic" w:cs="Arial"/>
          <w:lang w:val="pt-PT" w:eastAsia="ar-SA"/>
        </w:rPr>
      </w:pPr>
    </w:p>
    <w:p w14:paraId="3CDDA6CF"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a) não assinar o Contrato ou a Ata de Registro de Preços;</w:t>
      </w:r>
    </w:p>
    <w:p w14:paraId="1E551EBB"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b) não entregar a documentação exigida no Edital;</w:t>
      </w:r>
    </w:p>
    <w:p w14:paraId="4288A30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c) apresentar documentação falsa;</w:t>
      </w:r>
    </w:p>
    <w:p w14:paraId="0EE24A9D"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d) causar o atraso na execução do objeto;</w:t>
      </w:r>
    </w:p>
    <w:p w14:paraId="1A55161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e) não mantiver a proposta;</w:t>
      </w:r>
    </w:p>
    <w:p w14:paraId="4D3C6A6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f) falhar na execução do Contrato;</w:t>
      </w:r>
    </w:p>
    <w:p w14:paraId="21CA1422"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g) fraudar a execução do Contrato;</w:t>
      </w:r>
    </w:p>
    <w:p w14:paraId="607330B8"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h) comportar-se de modo inidôneo;</w:t>
      </w:r>
    </w:p>
    <w:p w14:paraId="3E20F0EA"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i) declarar informações falsas; </w:t>
      </w:r>
      <w:proofErr w:type="gramStart"/>
      <w:r w:rsidRPr="004F28B4">
        <w:rPr>
          <w:rFonts w:ascii="Century Gothic" w:hAnsi="Century Gothic" w:cs="Arial"/>
          <w:lang w:val="pt-PT" w:eastAsia="ar-SA"/>
        </w:rPr>
        <w:t>e</w:t>
      </w:r>
      <w:proofErr w:type="gramEnd"/>
    </w:p>
    <w:p w14:paraId="10C71455"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j) cometer fraude fiscal.</w:t>
      </w:r>
    </w:p>
    <w:p w14:paraId="4063B3C1" w14:textId="77777777" w:rsidR="00165275" w:rsidRPr="004F28B4" w:rsidRDefault="00165275" w:rsidP="00165275">
      <w:pPr>
        <w:overflowPunct w:val="0"/>
        <w:autoSpaceDE w:val="0"/>
        <w:jc w:val="both"/>
        <w:rPr>
          <w:rFonts w:ascii="Century Gothic" w:hAnsi="Century Gothic" w:cs="Arial"/>
          <w:lang w:val="pt-PT" w:eastAsia="ar-SA"/>
        </w:rPr>
      </w:pPr>
    </w:p>
    <w:p w14:paraId="4BF3D9C4"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4F28B4">
        <w:rPr>
          <w:rFonts w:ascii="Century Gothic" w:hAnsi="Century Gothic" w:cs="Arial"/>
          <w:lang w:val="pt-PT" w:eastAsia="ar-SA"/>
        </w:rPr>
        <w:t>as</w:t>
      </w:r>
      <w:proofErr w:type="gramEnd"/>
      <w:r w:rsidRPr="004F28B4">
        <w:rPr>
          <w:rFonts w:ascii="Century Gothic" w:hAnsi="Century Gothic" w:cs="Arial"/>
          <w:lang w:val="pt-PT" w:eastAsia="ar-SA"/>
        </w:rPr>
        <w:t xml:space="preserve"> justificativas da licitante ou Contratada.</w:t>
      </w:r>
    </w:p>
    <w:p w14:paraId="64F60832" w14:textId="77777777" w:rsidR="00165275" w:rsidRPr="004F28B4" w:rsidRDefault="00165275" w:rsidP="00165275">
      <w:pPr>
        <w:overflowPunct w:val="0"/>
        <w:autoSpaceDE w:val="0"/>
        <w:jc w:val="both"/>
        <w:rPr>
          <w:rFonts w:ascii="Century Gothic" w:hAnsi="Century Gothic" w:cs="Arial"/>
          <w:lang w:val="pt-PT" w:eastAsia="ar-SA"/>
        </w:rPr>
      </w:pPr>
    </w:p>
    <w:p w14:paraId="4DA557C1"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5B246F0A" w14:textId="77777777" w:rsidR="00165275" w:rsidRPr="004F28B4" w:rsidRDefault="00165275" w:rsidP="00165275">
      <w:pPr>
        <w:overflowPunct w:val="0"/>
        <w:autoSpaceDE w:val="0"/>
        <w:jc w:val="both"/>
        <w:rPr>
          <w:rFonts w:ascii="Century Gothic" w:hAnsi="Century Gothic" w:cs="Arial"/>
          <w:lang w:val="pt-PT" w:eastAsia="ar-SA"/>
        </w:rPr>
      </w:pPr>
    </w:p>
    <w:p w14:paraId="1FC4AA00" w14:textId="77777777" w:rsidR="00165275" w:rsidRPr="004F28B4" w:rsidRDefault="00165275" w:rsidP="00165275">
      <w:pPr>
        <w:overflowPunct w:val="0"/>
        <w:autoSpaceDE w:val="0"/>
        <w:jc w:val="both"/>
        <w:rPr>
          <w:rFonts w:ascii="Century Gothic" w:hAnsi="Century Gothic" w:cs="Arial"/>
          <w:lang w:val="pt-PT" w:eastAsia="ar-SA"/>
        </w:rPr>
      </w:pPr>
      <w:r w:rsidRPr="004F28B4">
        <w:rPr>
          <w:rFonts w:ascii="Century Gothic" w:hAnsi="Century Gothic" w:cs="Arial"/>
          <w:lang w:val="pt-PT" w:eastAsia="ar-SA"/>
        </w:rPr>
        <w:t>11. Nenhum pagamento será realizado à contratada enquanto pendente de liquidação qualquer obrigação financeira que lhe for imposta em virtude de penalidade ou inadimplência contratual.</w:t>
      </w:r>
    </w:p>
    <w:p w14:paraId="56BA93E5" w14:textId="77777777" w:rsidR="00165275" w:rsidRPr="004F28B4" w:rsidRDefault="00165275" w:rsidP="00165275">
      <w:pPr>
        <w:overflowPunct w:val="0"/>
        <w:autoSpaceDE w:val="0"/>
        <w:jc w:val="both"/>
        <w:rPr>
          <w:rFonts w:ascii="Century Gothic" w:hAnsi="Century Gothic" w:cs="Arial"/>
          <w:lang w:val="pt-PT" w:eastAsia="ar-SA"/>
        </w:rPr>
      </w:pPr>
    </w:p>
    <w:p w14:paraId="4EC8A67C" w14:textId="77777777" w:rsidR="00165275" w:rsidRPr="004F28B4" w:rsidRDefault="00165275" w:rsidP="00165275">
      <w:pPr>
        <w:overflowPunct w:val="0"/>
        <w:autoSpaceDE w:val="0"/>
        <w:jc w:val="both"/>
        <w:rPr>
          <w:rFonts w:ascii="Century Gothic" w:hAnsi="Century Gothic" w:cs="Arial"/>
          <w:lang w:eastAsia="ar-SA"/>
        </w:rPr>
      </w:pPr>
      <w:r w:rsidRPr="004F28B4">
        <w:rPr>
          <w:rFonts w:ascii="Century Gothic" w:hAnsi="Century Gothic" w:cs="Arial"/>
          <w:b/>
          <w:u w:val="single"/>
          <w:lang w:eastAsia="ar-SA"/>
        </w:rPr>
        <w:t>CLÁUSULA OITAVA</w:t>
      </w:r>
      <w:r w:rsidRPr="004F28B4">
        <w:rPr>
          <w:rFonts w:ascii="Century Gothic" w:hAnsi="Century Gothic" w:cs="Arial"/>
          <w:b/>
          <w:lang w:eastAsia="ar-SA"/>
        </w:rPr>
        <w:t xml:space="preserve"> – </w:t>
      </w:r>
      <w:r w:rsidRPr="004F28B4">
        <w:rPr>
          <w:rFonts w:ascii="Century Gothic" w:hAnsi="Century Gothic" w:cs="Arial"/>
          <w:bCs/>
          <w:lang w:eastAsia="ar-SA"/>
        </w:rPr>
        <w:t>O Município de Itajaí</w:t>
      </w:r>
      <w:r w:rsidRPr="004F28B4">
        <w:rPr>
          <w:rFonts w:ascii="Century Gothic" w:hAnsi="Century Gothic" w:cs="Arial"/>
          <w:lang w:eastAsia="ar-SA"/>
        </w:rPr>
        <w:t xml:space="preserve"> ficará isento de responsabilidade acerca de quaisquer ocorrências que porventura surjam durante a vigência dos serviços prestados, ficando sob a responsabilidade </w:t>
      </w:r>
      <w:proofErr w:type="gramStart"/>
      <w:r w:rsidRPr="004F28B4">
        <w:rPr>
          <w:rFonts w:ascii="Century Gothic" w:hAnsi="Century Gothic" w:cs="Arial"/>
          <w:lang w:eastAsia="ar-SA"/>
        </w:rPr>
        <w:t>da Contratada fornecer</w:t>
      </w:r>
      <w:proofErr w:type="gramEnd"/>
      <w:r w:rsidRPr="004F28B4">
        <w:rPr>
          <w:rFonts w:ascii="Century Gothic" w:hAnsi="Century Gothic" w:cs="Arial"/>
          <w:lang w:eastAsia="ar-SA"/>
        </w:rPr>
        <w:t>, caso necessário, a seus funcionários todos os equipamentos necessários para prestação dos serviços.</w:t>
      </w:r>
    </w:p>
    <w:p w14:paraId="02A7CB47"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6FE3D0E4" w14:textId="475C77CA" w:rsidR="00730810" w:rsidRPr="00730810" w:rsidRDefault="00165275" w:rsidP="000B606A">
      <w:pPr>
        <w:jc w:val="both"/>
        <w:rPr>
          <w:rFonts w:ascii="Century Gothic" w:hAnsi="Century Gothic" w:cs="Arial"/>
        </w:rPr>
      </w:pPr>
      <w:r w:rsidRPr="004F28B4">
        <w:rPr>
          <w:rFonts w:ascii="Century Gothic" w:hAnsi="Century Gothic" w:cs="Arial"/>
          <w:b/>
          <w:u w:val="single"/>
          <w:lang w:eastAsia="ar-SA"/>
        </w:rPr>
        <w:t>CLÁUSULA NONA</w:t>
      </w:r>
      <w:r w:rsidRPr="004F28B4">
        <w:rPr>
          <w:rFonts w:ascii="Century Gothic" w:hAnsi="Century Gothic" w:cs="Arial"/>
          <w:lang w:eastAsia="ar-SA"/>
        </w:rPr>
        <w:t xml:space="preserve"> –</w:t>
      </w:r>
      <w:proofErr w:type="gramStart"/>
      <w:r w:rsidRPr="00080CFC">
        <w:rPr>
          <w:rFonts w:ascii="Century Gothic" w:hAnsi="Century Gothic" w:cs="Arial"/>
        </w:rPr>
        <w:t xml:space="preserve"> </w:t>
      </w:r>
      <w:r w:rsidRPr="00B46B0F">
        <w:rPr>
          <w:rFonts w:ascii="Century Gothic" w:hAnsi="Century Gothic" w:cs="Arial"/>
        </w:rPr>
        <w:t xml:space="preserve"> </w:t>
      </w:r>
      <w:proofErr w:type="gramEnd"/>
      <w:r w:rsidR="00524D66" w:rsidRPr="00524D66">
        <w:rPr>
          <w:rFonts w:ascii="Century Gothic" w:hAnsi="Century Gothic" w:cs="Arial"/>
        </w:rPr>
        <w:t>O prazo de vigência da contratação é de 12 meses, contados da data da assinatura do contrato, prorrogável por até 10 anos, na forma dos artigos 106 e 107 da Lei n° 14.133, de 2021</w:t>
      </w:r>
      <w:r w:rsidR="00730810" w:rsidRPr="00730810">
        <w:rPr>
          <w:rFonts w:ascii="Century Gothic" w:hAnsi="Century Gothic" w:cs="Arial"/>
        </w:rPr>
        <w:t>.</w:t>
      </w:r>
    </w:p>
    <w:p w14:paraId="00483576" w14:textId="77777777" w:rsidR="009B3A2E" w:rsidRPr="00057745" w:rsidRDefault="009B3A2E" w:rsidP="009B3A2E">
      <w:pPr>
        <w:jc w:val="both"/>
        <w:rPr>
          <w:rFonts w:ascii="Century Gothic" w:hAnsi="Century Gothic" w:cs="Arial"/>
          <w:lang w:eastAsia="ar-SA"/>
        </w:rPr>
      </w:pPr>
    </w:p>
    <w:p w14:paraId="3B5A81F8"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w:t>
      </w:r>
      <w:r w:rsidRPr="004F28B4">
        <w:rPr>
          <w:rFonts w:ascii="Century Gothic" w:hAnsi="Century Gothic" w:cs="Arial"/>
          <w:lang w:eastAsia="ar-SA"/>
        </w:rPr>
        <w:t xml:space="preserve"> - A </w:t>
      </w:r>
      <w:r w:rsidRPr="004F28B4">
        <w:rPr>
          <w:rFonts w:ascii="Century Gothic" w:hAnsi="Century Gothic" w:cs="Arial"/>
          <w:b/>
          <w:lang w:eastAsia="ar-SA"/>
        </w:rPr>
        <w:t>CONTRATADA</w:t>
      </w:r>
      <w:r w:rsidRPr="004F28B4">
        <w:rPr>
          <w:rFonts w:ascii="Century Gothic" w:hAnsi="Century Gothic" w:cs="Arial"/>
          <w:lang w:eastAsia="ar-SA"/>
        </w:rPr>
        <w:t xml:space="preserve"> obriga-se a executar os serviços mencionados na Cláusula Primeira, segundo as normas técnicas adequadas, fornecendo os equipamentos, mão-de-obra e demais elementos necessários à sua perfeita execução</w:t>
      </w:r>
      <w:r>
        <w:rPr>
          <w:rFonts w:ascii="Century Gothic" w:hAnsi="Century Gothic" w:cs="Arial"/>
          <w:lang w:eastAsia="ar-SA"/>
        </w:rPr>
        <w:t xml:space="preserve"> e nos termos fixados no Termo de Referência</w:t>
      </w:r>
      <w:r w:rsidRPr="004F28B4">
        <w:rPr>
          <w:rFonts w:ascii="Century Gothic" w:hAnsi="Century Gothic" w:cs="Arial"/>
          <w:lang w:eastAsia="ar-SA"/>
        </w:rPr>
        <w:t>.</w:t>
      </w:r>
    </w:p>
    <w:p w14:paraId="1A38D82B"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5DCEF00"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7C9C737"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32EC5841"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30029632" w14:textId="77777777" w:rsidR="00524D66" w:rsidRDefault="00524D66"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11C9B1A1"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PRIMEIRA</w:t>
      </w:r>
      <w:r w:rsidRPr="004F28B4">
        <w:rPr>
          <w:rFonts w:ascii="Century Gothic" w:hAnsi="Century Gothic" w:cs="Arial"/>
          <w:b/>
          <w:lang w:eastAsia="ar-SA"/>
        </w:rPr>
        <w:t xml:space="preserve"> </w:t>
      </w:r>
      <w:r w:rsidRPr="004F28B4">
        <w:rPr>
          <w:rFonts w:ascii="Century Gothic" w:hAnsi="Century Gothic" w:cs="Arial"/>
          <w:lang w:eastAsia="ar-SA"/>
        </w:rPr>
        <w:t>–</w:t>
      </w:r>
      <w:r>
        <w:rPr>
          <w:rFonts w:ascii="Century Gothic" w:hAnsi="Century Gothic" w:cs="Arial"/>
          <w:lang w:eastAsia="ar-SA"/>
        </w:rPr>
        <w:t xml:space="preserve"> Os serviços serão fiscalizados por:</w:t>
      </w:r>
    </w:p>
    <w:p w14:paraId="347F07CC" w14:textId="77777777"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835BAE7" w14:textId="77777777"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524D66">
        <w:rPr>
          <w:rFonts w:ascii="Century Gothic" w:hAnsi="Century Gothic" w:cs="Arial"/>
          <w:lang w:eastAsia="ar-SA"/>
        </w:rPr>
        <w:t>Gestor:</w:t>
      </w:r>
    </w:p>
    <w:p w14:paraId="40501B5E" w14:textId="6F075FEF"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spellStart"/>
      <w:proofErr w:type="gramStart"/>
      <w:r w:rsidRPr="00524D66">
        <w:rPr>
          <w:rFonts w:ascii="Century Gothic" w:hAnsi="Century Gothic" w:cs="Arial"/>
          <w:lang w:eastAsia="ar-SA"/>
        </w:rPr>
        <w:t>Nome:</w:t>
      </w:r>
      <w:proofErr w:type="gramEnd"/>
      <w:r w:rsidRPr="00524D66">
        <w:rPr>
          <w:rFonts w:ascii="Century Gothic" w:hAnsi="Century Gothic" w:cs="Arial"/>
          <w:lang w:eastAsia="ar-SA"/>
        </w:rPr>
        <w:t>Maria</w:t>
      </w:r>
      <w:proofErr w:type="spellEnd"/>
      <w:r w:rsidRPr="00524D66">
        <w:rPr>
          <w:rFonts w:ascii="Century Gothic" w:hAnsi="Century Gothic" w:cs="Arial"/>
          <w:lang w:eastAsia="ar-SA"/>
        </w:rPr>
        <w:t xml:space="preserve"> Heloisa Beatriz Cardozo F </w:t>
      </w:r>
      <w:proofErr w:type="spellStart"/>
      <w:r w:rsidRPr="00524D66">
        <w:rPr>
          <w:rFonts w:ascii="Century Gothic" w:hAnsi="Century Gothic" w:cs="Arial"/>
          <w:lang w:eastAsia="ar-SA"/>
        </w:rPr>
        <w:t>Lenzi</w:t>
      </w:r>
      <w:proofErr w:type="spellEnd"/>
      <w:r w:rsidRPr="00524D66">
        <w:rPr>
          <w:rFonts w:ascii="Century Gothic" w:hAnsi="Century Gothic" w:cs="Arial"/>
          <w:lang w:eastAsia="ar-SA"/>
        </w:rPr>
        <w:tab/>
      </w:r>
    </w:p>
    <w:p w14:paraId="5C36AAC1" w14:textId="08F834F9"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spellStart"/>
      <w:proofErr w:type="gramStart"/>
      <w:r w:rsidRPr="00524D66">
        <w:rPr>
          <w:rFonts w:ascii="Century Gothic" w:hAnsi="Century Gothic" w:cs="Arial"/>
          <w:lang w:eastAsia="ar-SA"/>
        </w:rPr>
        <w:t>Cargo:</w:t>
      </w:r>
      <w:proofErr w:type="gramEnd"/>
      <w:r w:rsidRPr="00524D66">
        <w:rPr>
          <w:rFonts w:ascii="Century Gothic" w:hAnsi="Century Gothic" w:cs="Arial"/>
          <w:lang w:eastAsia="ar-SA"/>
        </w:rPr>
        <w:t>Diretora</w:t>
      </w:r>
      <w:proofErr w:type="spellEnd"/>
      <w:r w:rsidRPr="00524D66">
        <w:rPr>
          <w:rFonts w:ascii="Century Gothic" w:hAnsi="Century Gothic" w:cs="Arial"/>
          <w:lang w:eastAsia="ar-SA"/>
        </w:rPr>
        <w:t xml:space="preserve"> Presidente</w:t>
      </w:r>
      <w:r w:rsidRPr="00524D66">
        <w:rPr>
          <w:rFonts w:ascii="Century Gothic" w:hAnsi="Century Gothic" w:cs="Arial"/>
          <w:lang w:eastAsia="ar-SA"/>
        </w:rPr>
        <w:tab/>
      </w:r>
    </w:p>
    <w:p w14:paraId="3841A480" w14:textId="3514E7C9"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roofErr w:type="gramStart"/>
      <w:r w:rsidRPr="00524D66">
        <w:rPr>
          <w:rFonts w:ascii="Century Gothic" w:hAnsi="Century Gothic" w:cs="Arial"/>
          <w:lang w:eastAsia="ar-SA"/>
        </w:rPr>
        <w:t>Matrícula:</w:t>
      </w:r>
      <w:proofErr w:type="gramEnd"/>
      <w:r w:rsidRPr="00524D66">
        <w:rPr>
          <w:rFonts w:ascii="Century Gothic" w:hAnsi="Century Gothic" w:cs="Arial"/>
          <w:lang w:eastAsia="ar-SA"/>
        </w:rPr>
        <w:t>2678601</w:t>
      </w:r>
      <w:r w:rsidRPr="00524D66">
        <w:rPr>
          <w:rFonts w:ascii="Century Gothic" w:hAnsi="Century Gothic" w:cs="Arial"/>
          <w:lang w:eastAsia="ar-SA"/>
        </w:rPr>
        <w:tab/>
      </w:r>
    </w:p>
    <w:p w14:paraId="794B606E" w14:textId="7E0CCDC0"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524D66">
        <w:rPr>
          <w:rFonts w:ascii="Century Gothic" w:hAnsi="Century Gothic" w:cs="Arial"/>
          <w:lang w:eastAsia="ar-SA"/>
        </w:rPr>
        <w:t>E-mail: maria.furtado@itajai.sc.gov.br</w:t>
      </w:r>
      <w:r w:rsidRPr="00524D66">
        <w:rPr>
          <w:rFonts w:ascii="Century Gothic" w:hAnsi="Century Gothic" w:cs="Arial"/>
          <w:lang w:eastAsia="ar-SA"/>
        </w:rPr>
        <w:tab/>
      </w:r>
    </w:p>
    <w:p w14:paraId="4FDAB092" w14:textId="77777777"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BBF4C0D" w14:textId="77777777"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524D66">
        <w:rPr>
          <w:rFonts w:ascii="Century Gothic" w:hAnsi="Century Gothic" w:cs="Arial"/>
          <w:lang w:eastAsia="ar-SA"/>
        </w:rPr>
        <w:t>Fiscal:</w:t>
      </w:r>
    </w:p>
    <w:p w14:paraId="54D584BC" w14:textId="77777777"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524D66">
        <w:rPr>
          <w:rFonts w:ascii="Century Gothic" w:hAnsi="Century Gothic" w:cs="Arial"/>
          <w:lang w:eastAsia="ar-SA"/>
        </w:rPr>
        <w:t>Nome:</w:t>
      </w:r>
      <w:proofErr w:type="gramStart"/>
      <w:r w:rsidRPr="00524D66">
        <w:rPr>
          <w:rFonts w:ascii="Century Gothic" w:hAnsi="Century Gothic" w:cs="Arial"/>
          <w:lang w:eastAsia="ar-SA"/>
        </w:rPr>
        <w:t xml:space="preserve">  </w:t>
      </w:r>
      <w:proofErr w:type="gramEnd"/>
      <w:r w:rsidRPr="00524D66">
        <w:rPr>
          <w:rFonts w:ascii="Century Gothic" w:hAnsi="Century Gothic" w:cs="Arial"/>
          <w:lang w:eastAsia="ar-SA"/>
        </w:rPr>
        <w:t>Israel Santos Barboza</w:t>
      </w:r>
    </w:p>
    <w:p w14:paraId="1E51FD5C" w14:textId="77777777"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524D66">
        <w:rPr>
          <w:rFonts w:ascii="Century Gothic" w:hAnsi="Century Gothic" w:cs="Arial"/>
          <w:lang w:eastAsia="ar-SA"/>
        </w:rPr>
        <w:t>Cargo:</w:t>
      </w:r>
      <w:proofErr w:type="gramStart"/>
      <w:r w:rsidRPr="00524D66">
        <w:rPr>
          <w:rFonts w:ascii="Century Gothic" w:hAnsi="Century Gothic" w:cs="Arial"/>
          <w:lang w:eastAsia="ar-SA"/>
        </w:rPr>
        <w:t xml:space="preserve">   </w:t>
      </w:r>
      <w:proofErr w:type="gramEnd"/>
      <w:r w:rsidRPr="00524D66">
        <w:rPr>
          <w:rFonts w:ascii="Century Gothic" w:hAnsi="Century Gothic" w:cs="Arial"/>
          <w:lang w:eastAsia="ar-SA"/>
        </w:rPr>
        <w:t>Agente em Atividades Administrativas</w:t>
      </w:r>
    </w:p>
    <w:p w14:paraId="4A717CD3" w14:textId="77777777" w:rsidR="00524D66" w:rsidRP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524D66">
        <w:rPr>
          <w:rFonts w:ascii="Century Gothic" w:hAnsi="Century Gothic" w:cs="Arial"/>
          <w:lang w:eastAsia="ar-SA"/>
        </w:rPr>
        <w:t>Matrícula: 2621801</w:t>
      </w:r>
    </w:p>
    <w:p w14:paraId="2515640C" w14:textId="235018B1" w:rsidR="00730810"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524D66">
        <w:rPr>
          <w:rFonts w:ascii="Century Gothic" w:hAnsi="Century Gothic" w:cs="Arial"/>
          <w:lang w:eastAsia="ar-SA"/>
        </w:rPr>
        <w:t xml:space="preserve">E-mail:  </w:t>
      </w:r>
      <w:hyperlink r:id="rId19" w:history="1">
        <w:r w:rsidRPr="004722EC">
          <w:rPr>
            <w:rStyle w:val="Hyperlink"/>
            <w:rFonts w:ascii="Century Gothic" w:hAnsi="Century Gothic" w:cs="Arial"/>
            <w:lang w:eastAsia="ar-SA"/>
          </w:rPr>
          <w:t>administrativo.inis@itajaí.sc.gov.br</w:t>
        </w:r>
      </w:hyperlink>
    </w:p>
    <w:p w14:paraId="13B4C076" w14:textId="77777777" w:rsidR="00524D66" w:rsidRDefault="00524D66" w:rsidP="00524D66">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3E22D768"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SEGUNDA</w:t>
      </w:r>
      <w:r w:rsidRPr="004F28B4">
        <w:rPr>
          <w:rFonts w:ascii="Century Gothic" w:hAnsi="Century Gothic" w:cs="Arial"/>
          <w:lang w:eastAsia="ar-SA"/>
        </w:rPr>
        <w:t xml:space="preserve"> - Se, por qualquer razão,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não acatar qualquer laudo ou parecer da responsável pela fiscalização, poderá promover ou realizar, as suas expensas, perícia técnica relativa à discordância. </w:t>
      </w:r>
    </w:p>
    <w:p w14:paraId="59AE7C3C"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15E0E044" w14:textId="54A14532"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TERCEIRA</w:t>
      </w:r>
      <w:r w:rsidRPr="004F28B4">
        <w:rPr>
          <w:rFonts w:ascii="Century Gothic" w:hAnsi="Century Gothic" w:cs="Arial"/>
          <w:b/>
          <w:lang w:eastAsia="ar-SA"/>
        </w:rPr>
        <w:t xml:space="preserve"> -</w:t>
      </w:r>
      <w:r w:rsidRPr="004F28B4">
        <w:rPr>
          <w:rFonts w:ascii="Century Gothic" w:hAnsi="Century Gothic" w:cs="Arial"/>
          <w:lang w:eastAsia="ar-SA"/>
        </w:rPr>
        <w:t xml:space="preserve"> A perícia a que se refere à cláusula anterior somente poderá ser levada a efeito por corpo técnico competente, composto, no mínimo, por 03 (três) elementos, um dos </w:t>
      </w:r>
      <w:proofErr w:type="gramStart"/>
      <w:r w:rsidRPr="004F28B4">
        <w:rPr>
          <w:rFonts w:ascii="Century Gothic" w:hAnsi="Century Gothic" w:cs="Arial"/>
          <w:lang w:eastAsia="ar-SA"/>
        </w:rPr>
        <w:t>quais obrigatoriamente indicado</w:t>
      </w:r>
      <w:proofErr w:type="gramEnd"/>
      <w:r w:rsidRPr="004F28B4">
        <w:rPr>
          <w:rFonts w:ascii="Century Gothic" w:hAnsi="Century Gothic" w:cs="Arial"/>
          <w:lang w:eastAsia="ar-SA"/>
        </w:rPr>
        <w:t xml:space="preserve"> pelo </w:t>
      </w:r>
      <w:r w:rsidRPr="004F28B4">
        <w:rPr>
          <w:rFonts w:ascii="Century Gothic" w:hAnsi="Century Gothic" w:cs="Arial"/>
          <w:b/>
          <w:lang w:eastAsia="ar-SA"/>
        </w:rPr>
        <w:t>CONTRATANTE.</w:t>
      </w:r>
      <w:r>
        <w:rPr>
          <w:rFonts w:ascii="Century Gothic" w:hAnsi="Century Gothic" w:cs="Arial"/>
          <w:b/>
          <w:lang w:eastAsia="ar-SA"/>
        </w:rPr>
        <w:t xml:space="preserve"> </w:t>
      </w:r>
    </w:p>
    <w:p w14:paraId="6F085BB4" w14:textId="61DBFB2A"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2EB301C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r w:rsidRPr="004F28B4">
        <w:rPr>
          <w:rFonts w:ascii="Century Gothic" w:hAnsi="Century Gothic" w:cs="Arial"/>
          <w:b/>
          <w:u w:val="single"/>
          <w:lang w:eastAsia="ar-SA"/>
        </w:rPr>
        <w:t>CLÁUSULA DÉCIMA QUARTA</w:t>
      </w:r>
      <w:r w:rsidRPr="004F28B4">
        <w:rPr>
          <w:rFonts w:ascii="Century Gothic" w:hAnsi="Century Gothic" w:cs="Arial"/>
          <w:lang w:eastAsia="ar-SA"/>
        </w:rPr>
        <w:t xml:space="preserve"> - Este contrato poderá ser alterado:</w:t>
      </w:r>
    </w:p>
    <w:p w14:paraId="2457ECA9"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5C1EE02A"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 xml:space="preserve">I - Unilateralmente pela </w:t>
      </w:r>
      <w:r w:rsidRPr="004F28B4">
        <w:rPr>
          <w:rFonts w:ascii="Century Gothic" w:hAnsi="Century Gothic" w:cs="Arial"/>
          <w:b/>
          <w:lang w:eastAsia="ar-SA"/>
        </w:rPr>
        <w:t xml:space="preserve">CONTRATANTE: </w:t>
      </w:r>
      <w:r w:rsidRPr="004F28B4">
        <w:rPr>
          <w:rFonts w:ascii="Century Gothic" w:hAnsi="Century Gothic" w:cs="Arial"/>
          <w:lang w:eastAsia="ar-SA"/>
        </w:rPr>
        <w:t xml:space="preserve">a) Quando houver modificação dos serviços ou suas especificações, para melhor adequação técnica aos seus objetivos; b) Quando necessária </w:t>
      </w:r>
      <w:proofErr w:type="gramStart"/>
      <w:r w:rsidRPr="004F28B4">
        <w:rPr>
          <w:rFonts w:ascii="Century Gothic" w:hAnsi="Century Gothic" w:cs="Arial"/>
          <w:lang w:eastAsia="ar-SA"/>
        </w:rPr>
        <w:t>a</w:t>
      </w:r>
      <w:proofErr w:type="gramEnd"/>
      <w:r w:rsidRPr="004F28B4">
        <w:rPr>
          <w:rFonts w:ascii="Century Gothic" w:hAnsi="Century Gothic" w:cs="Arial"/>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e a retribuição do </w:t>
      </w:r>
      <w:r w:rsidRPr="004F28B4">
        <w:rPr>
          <w:rFonts w:ascii="Century Gothic" w:hAnsi="Century Gothic" w:cs="Arial"/>
          <w:b/>
          <w:lang w:eastAsia="ar-SA"/>
        </w:rPr>
        <w:t>CONTRATANTE</w:t>
      </w:r>
      <w:r w:rsidRPr="004F28B4">
        <w:rPr>
          <w:rFonts w:ascii="Century Gothic" w:hAnsi="Century Gothic" w:cs="Arial"/>
          <w:lang w:eastAsia="ar-SA"/>
        </w:rPr>
        <w:t xml:space="preserve"> para a justa remuneração dos serviços, objetivando a manutenção do inicial equilíbrio econômico e financeiro do contrato.</w:t>
      </w:r>
    </w:p>
    <w:p w14:paraId="278AA41E"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lang w:eastAsia="ar-SA"/>
        </w:rPr>
      </w:pPr>
    </w:p>
    <w:p w14:paraId="0CC6EC37"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QUINTA</w:t>
      </w:r>
      <w:r w:rsidRPr="004F28B4">
        <w:rPr>
          <w:rFonts w:ascii="Century Gothic" w:hAnsi="Century Gothic" w:cs="Arial"/>
          <w:lang w:eastAsia="ar-SA"/>
        </w:rPr>
        <w:t xml:space="preserve"> - 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fica </w:t>
      </w:r>
      <w:proofErr w:type="gramStart"/>
      <w:r w:rsidRPr="004F28B4">
        <w:rPr>
          <w:rFonts w:ascii="Century Gothic" w:hAnsi="Century Gothic" w:cs="Arial"/>
          <w:lang w:eastAsia="ar-SA"/>
        </w:rPr>
        <w:t>obrigada a aceitar nas mesmas</w:t>
      </w:r>
      <w:proofErr w:type="gramEnd"/>
      <w:r w:rsidRPr="004F28B4">
        <w:rPr>
          <w:rFonts w:ascii="Century Gothic" w:hAnsi="Century Gothic" w:cs="Arial"/>
          <w:lang w:eastAsia="ar-SA"/>
        </w:rPr>
        <w:t xml:space="preserve"> condições contratuais, os acréscimos ou supressões que se fizerem na prestação dos serviços, nos limites previstos </w:t>
      </w:r>
      <w:r w:rsidRPr="004F28B4">
        <w:rPr>
          <w:rFonts w:ascii="Century Gothic" w:hAnsi="Century Gothic" w:cs="Arial"/>
        </w:rPr>
        <w:t>da Lei 14.133/2021</w:t>
      </w:r>
      <w:r w:rsidRPr="004F28B4">
        <w:rPr>
          <w:rFonts w:ascii="Century Gothic" w:hAnsi="Century Gothic" w:cs="Arial"/>
          <w:lang w:eastAsia="ar-SA"/>
        </w:rPr>
        <w:t>.</w:t>
      </w:r>
    </w:p>
    <w:p w14:paraId="4660C13D"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08E2110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SEXTA</w:t>
      </w:r>
      <w:r w:rsidRPr="004F28B4">
        <w:rPr>
          <w:rFonts w:ascii="Century Gothic" w:hAnsi="Century Gothic" w:cs="Arial"/>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63B451D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u w:val="single"/>
          <w:lang w:eastAsia="ar-SA"/>
        </w:rPr>
      </w:pPr>
    </w:p>
    <w:p w14:paraId="17B5BC6B"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SÉTIMA</w:t>
      </w:r>
      <w:r w:rsidRPr="004F28B4">
        <w:rPr>
          <w:rFonts w:ascii="Century Gothic" w:hAnsi="Century Gothic" w:cs="Arial"/>
          <w:lang w:eastAsia="ar-SA"/>
        </w:rPr>
        <w:t xml:space="preserve"> - Em havendo alteração unilateral do presente contrato que aumente os encargos da </w:t>
      </w:r>
      <w:r w:rsidRPr="004F28B4">
        <w:rPr>
          <w:rFonts w:ascii="Century Gothic" w:hAnsi="Century Gothic" w:cs="Arial"/>
          <w:b/>
          <w:lang w:eastAsia="ar-SA"/>
        </w:rPr>
        <w:t xml:space="preserve">CONTRATADA, </w:t>
      </w:r>
      <w:r w:rsidRPr="004F28B4">
        <w:rPr>
          <w:rFonts w:ascii="Century Gothic" w:hAnsi="Century Gothic" w:cs="Arial"/>
          <w:lang w:eastAsia="ar-SA"/>
        </w:rPr>
        <w:t xml:space="preserve">o </w:t>
      </w:r>
      <w:r w:rsidRPr="004F28B4">
        <w:rPr>
          <w:rFonts w:ascii="Century Gothic" w:hAnsi="Century Gothic" w:cs="Arial"/>
          <w:b/>
          <w:lang w:eastAsia="ar-SA"/>
        </w:rPr>
        <w:t xml:space="preserve">CONTRATANTE </w:t>
      </w:r>
      <w:r w:rsidRPr="004F28B4">
        <w:rPr>
          <w:rFonts w:ascii="Century Gothic" w:hAnsi="Century Gothic" w:cs="Arial"/>
          <w:lang w:eastAsia="ar-SA"/>
        </w:rPr>
        <w:t>deverá restabelecer por aditamento, o</w:t>
      </w:r>
      <w:r w:rsidRPr="004F28B4">
        <w:rPr>
          <w:rFonts w:ascii="Century Gothic" w:hAnsi="Century Gothic" w:cs="Arial"/>
          <w:b/>
          <w:lang w:eastAsia="ar-SA"/>
        </w:rPr>
        <w:t xml:space="preserve"> </w:t>
      </w:r>
      <w:r w:rsidRPr="004F28B4">
        <w:rPr>
          <w:rFonts w:ascii="Century Gothic" w:hAnsi="Century Gothic" w:cs="Arial"/>
          <w:lang w:eastAsia="ar-SA"/>
        </w:rPr>
        <w:t>equilíbrio</w:t>
      </w:r>
      <w:r w:rsidRPr="004F28B4">
        <w:rPr>
          <w:rFonts w:ascii="Century Gothic" w:hAnsi="Century Gothic" w:cs="Arial"/>
          <w:b/>
          <w:lang w:eastAsia="ar-SA"/>
        </w:rPr>
        <w:t xml:space="preserve"> </w:t>
      </w:r>
      <w:r w:rsidRPr="004F28B4">
        <w:rPr>
          <w:rFonts w:ascii="Century Gothic" w:hAnsi="Century Gothic" w:cs="Arial"/>
          <w:lang w:eastAsia="ar-SA"/>
        </w:rPr>
        <w:t>econômico-financeiro inicial.</w:t>
      </w:r>
    </w:p>
    <w:p w14:paraId="4839759F"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F623172" w14:textId="77777777" w:rsidR="00165275" w:rsidRPr="004F28B4"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CLÁUSULA DÉCIMA OITAVA</w:t>
      </w:r>
      <w:r w:rsidRPr="004F28B4">
        <w:rPr>
          <w:rFonts w:ascii="Century Gothic" w:hAnsi="Century Gothic" w:cs="Arial"/>
          <w:b/>
          <w:lang w:eastAsia="ar-SA"/>
        </w:rPr>
        <w:t xml:space="preserve"> - </w:t>
      </w:r>
      <w:r w:rsidRPr="004F28B4">
        <w:rPr>
          <w:rFonts w:ascii="Century Gothic" w:hAnsi="Century Gothic" w:cs="Calibri"/>
          <w:lang w:eastAsia="ar-SA"/>
        </w:rPr>
        <w:t xml:space="preserve">O Contrato poderá ser rescindido caso ocorram quaisquer dos fatos elencados nos Artigos 137 </w:t>
      </w:r>
      <w:proofErr w:type="gramStart"/>
      <w:r w:rsidRPr="004F28B4">
        <w:rPr>
          <w:rFonts w:ascii="Century Gothic" w:hAnsi="Century Gothic" w:cs="Calibri"/>
          <w:lang w:eastAsia="ar-SA"/>
        </w:rPr>
        <w:t>ao 139</w:t>
      </w:r>
      <w:proofErr w:type="gramEnd"/>
      <w:r w:rsidRPr="004F28B4">
        <w:rPr>
          <w:rFonts w:ascii="Century Gothic" w:hAnsi="Century Gothic" w:cs="Calibri"/>
          <w:lang w:eastAsia="ar-SA"/>
        </w:rPr>
        <w:t xml:space="preserve"> da Lei Federal nº 14.133/2021, bem como em caso de violação à Lei Anticorrupção conforme Decreto Municipal 11.063/17 que regulamenta a Lei Federal 12.846/13.</w:t>
      </w:r>
    </w:p>
    <w:p w14:paraId="550FD6B4"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5BAC8DA2"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b/>
          <w:u w:val="single"/>
          <w:lang w:eastAsia="ar-SA"/>
        </w:rPr>
        <w:t xml:space="preserve">CLÁUSULA DÉCIMA </w:t>
      </w:r>
      <w:r>
        <w:rPr>
          <w:rFonts w:ascii="Century Gothic" w:hAnsi="Century Gothic" w:cs="Arial"/>
          <w:b/>
          <w:u w:val="single"/>
          <w:lang w:eastAsia="ar-SA"/>
        </w:rPr>
        <w:t>NONA</w:t>
      </w:r>
      <w:r w:rsidRPr="002A3CFD">
        <w:rPr>
          <w:rFonts w:ascii="Century Gothic" w:hAnsi="Century Gothic" w:cs="Arial"/>
          <w:b/>
          <w:u w:val="single"/>
          <w:lang w:eastAsia="ar-SA"/>
        </w:rPr>
        <w:t xml:space="preserve"> (OBRIGAÇÕES PERTINENTES À LGPD) – </w:t>
      </w:r>
      <w:r w:rsidRPr="002A3CFD">
        <w:rPr>
          <w:rFonts w:ascii="Century Gothic" w:hAnsi="Century Gothic" w:cs="Arial"/>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2A3CFD">
        <w:rPr>
          <w:rFonts w:ascii="Century Gothic" w:hAnsi="Century Gothic" w:cs="Arial"/>
          <w:lang w:eastAsia="ar-SA"/>
        </w:rPr>
        <w:t>a todo momento</w:t>
      </w:r>
      <w:proofErr w:type="gramEnd"/>
      <w:r w:rsidRPr="002A3CFD">
        <w:rPr>
          <w:rFonts w:ascii="Century Gothic" w:hAnsi="Century Gothic" w:cs="Arial"/>
          <w:lang w:eastAsia="ar-SA"/>
        </w:rPr>
        <w:t>, as normas de proteção de dados pessoais, jamais colocando, por seus atos ou por sua omissão, a Contratante em situação de violação de tais regras.</w:t>
      </w:r>
    </w:p>
    <w:p w14:paraId="05C25C51"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0C5C4873"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4B542005"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755D3B27"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(DAS PRÁTICAS DE FRAUDE E CORRUPÇÃO)</w:t>
      </w:r>
      <w:r w:rsidRPr="002A3CFD">
        <w:rPr>
          <w:rFonts w:ascii="Century Gothic" w:hAnsi="Century Gothic" w:cs="Arial"/>
          <w:b/>
          <w:lang w:eastAsia="ar-SA"/>
        </w:rPr>
        <w:t xml:space="preserve"> -</w:t>
      </w:r>
      <w:r w:rsidRPr="002A3CFD">
        <w:rPr>
          <w:rFonts w:ascii="Century Gothic" w:hAnsi="Century Gothic" w:cs="Arial"/>
          <w:lang w:eastAsia="ar-SA"/>
        </w:rPr>
        <w:t xml:space="preserve"> As partes, por seus agentes públicos ou por seus sócios, acionistas, administradores e colaboradores:</w:t>
      </w:r>
    </w:p>
    <w:p w14:paraId="14B3311F" w14:textId="77777777" w:rsidR="00165275" w:rsidRPr="000F05E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lang w:eastAsia="ar-SA"/>
        </w:rPr>
      </w:pPr>
    </w:p>
    <w:p w14:paraId="39701FB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 xml:space="preserve">a) declaram que têm conhecimento das normas previstas na legislação, entre as quais nas Leis </w:t>
      </w:r>
      <w:proofErr w:type="spellStart"/>
      <w:r w:rsidRPr="002A3CFD">
        <w:rPr>
          <w:rFonts w:ascii="Century Gothic" w:hAnsi="Century Gothic" w:cs="Arial"/>
          <w:lang w:eastAsia="ar-SA"/>
        </w:rPr>
        <w:t>n°s</w:t>
      </w:r>
      <w:proofErr w:type="spellEnd"/>
      <w:r w:rsidRPr="002A3CFD">
        <w:rPr>
          <w:rFonts w:ascii="Century Gothic" w:hAnsi="Century Gothic" w:cs="Arial"/>
          <w:lang w:eastAsia="ar-SA"/>
        </w:rPr>
        <w:t xml:space="preserve"> 8.429/1992 e 12.846/2013, seus regulamentos e eventuais outras aplicáveis;</w:t>
      </w:r>
    </w:p>
    <w:p w14:paraId="1D7E9FAE"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2A3CFD">
        <w:rPr>
          <w:rFonts w:ascii="Century Gothic" w:hAnsi="Century Gothic" w:cs="Arial"/>
          <w:lang w:eastAsia="ar-SA"/>
        </w:rPr>
        <w:t>b) comprometem-se em não adotar práticas ou procedimentos que se enquadrem nas hipóteses previstas nas leis e regulamentos mencionados no inciso anterior e se comprometem em exigir o mesmo pelos terceiros por elas contratados;</w:t>
      </w:r>
    </w:p>
    <w:p w14:paraId="1DC0A005"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c</w:t>
      </w:r>
      <w:r w:rsidRPr="002A3CFD">
        <w:rPr>
          <w:rFonts w:ascii="Century Gothic" w:hAnsi="Century Gothic" w:cs="Arial"/>
          <w:lang w:eastAsia="ar-SA"/>
        </w:rPr>
        <w:t>) comprometem-se em notificar à Controladoria-Geral do Município qualquer irregularidade que tiverem conhecimento acerca da execução do Contrato;</w:t>
      </w:r>
    </w:p>
    <w:p w14:paraId="01C79013"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Pr>
          <w:rFonts w:ascii="Century Gothic" w:hAnsi="Century Gothic" w:cs="Arial"/>
          <w:lang w:eastAsia="ar-SA"/>
        </w:rPr>
        <w:t>d</w:t>
      </w:r>
      <w:r w:rsidRPr="002A3CFD">
        <w:rPr>
          <w:rFonts w:ascii="Century Gothic" w:hAnsi="Century Gothic" w:cs="Arial"/>
          <w:lang w:eastAsia="ar-SA"/>
        </w:rPr>
        <w:t>)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5FEEDB7A"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u w:val="single"/>
          <w:lang w:eastAsia="ar-SA"/>
        </w:rPr>
      </w:pPr>
    </w:p>
    <w:p w14:paraId="6966C876" w14:textId="77777777" w:rsidR="00165275"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8D4832">
        <w:rPr>
          <w:rFonts w:ascii="Century Gothic" w:hAnsi="Century Gothic" w:cs="Arial"/>
          <w:b/>
          <w:u w:val="single"/>
          <w:lang w:eastAsia="ar-SA"/>
        </w:rPr>
        <w:t>CLÁUSULA VIGÉSIMA PRIMEIRA (PUBLICAÇÃO)</w:t>
      </w:r>
      <w:r w:rsidRPr="005A02C0">
        <w:rPr>
          <w:rFonts w:ascii="Century Gothic" w:hAnsi="Century Gothic" w:cs="Arial"/>
          <w:b/>
          <w:lang w:eastAsia="ar-SA"/>
        </w:rPr>
        <w:t xml:space="preserve"> -</w:t>
      </w:r>
      <w:r w:rsidRPr="002A3CFD">
        <w:rPr>
          <w:rFonts w:ascii="Century Gothic" w:hAnsi="Century Gothic" w:cs="Arial"/>
          <w:lang w:eastAsia="ar-SA"/>
        </w:rPr>
        <w:t xml:space="preserve"> Incumbirá ao contratante divulgar o presente instrumento no Portal Nacional de Contratações Públicas (PNCP), na forma prevista no art. 94 da Lei 14.133, de 2021.</w:t>
      </w:r>
    </w:p>
    <w:p w14:paraId="2725525A" w14:textId="77777777" w:rsidR="00165275" w:rsidRPr="002A3CFD" w:rsidRDefault="00165275" w:rsidP="00165275">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5DD5075B"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b/>
          <w:u w:val="single"/>
          <w:lang w:eastAsia="ar-SA"/>
        </w:rPr>
        <w:t xml:space="preserve">CLÁUSULA </w:t>
      </w:r>
      <w:r>
        <w:rPr>
          <w:rFonts w:ascii="Century Gothic" w:hAnsi="Century Gothic" w:cs="Arial"/>
          <w:b/>
          <w:u w:val="single"/>
          <w:lang w:eastAsia="ar-SA"/>
        </w:rPr>
        <w:t>VIGÉSIMA SEGUNDA</w:t>
      </w:r>
      <w:r w:rsidRPr="004F28B4">
        <w:rPr>
          <w:rFonts w:ascii="Century Gothic" w:hAnsi="Century Gothic" w:cs="Arial"/>
          <w:lang w:eastAsia="ar-SA"/>
        </w:rPr>
        <w:t xml:space="preserve"> - As partes elegem o foro da Comarca de Itajaí, com expressa renúncia a qualquer outro, por mais privilegiado que </w:t>
      </w:r>
      <w:proofErr w:type="gramStart"/>
      <w:r w:rsidRPr="004F28B4">
        <w:rPr>
          <w:rFonts w:ascii="Century Gothic" w:hAnsi="Century Gothic" w:cs="Arial"/>
          <w:lang w:eastAsia="ar-SA"/>
        </w:rPr>
        <w:t>seja,</w:t>
      </w:r>
      <w:proofErr w:type="gramEnd"/>
      <w:r w:rsidRPr="004F28B4">
        <w:rPr>
          <w:rFonts w:ascii="Century Gothic" w:hAnsi="Century Gothic" w:cs="Arial"/>
          <w:lang w:eastAsia="ar-SA"/>
        </w:rPr>
        <w:t xml:space="preserve"> para dirimir as controvérsias oriundas da execução do presente instrumento.</w:t>
      </w:r>
    </w:p>
    <w:p w14:paraId="508824E5"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11FC422E"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Aos casos omissos prevalece o disposto em legislação vigente.</w:t>
      </w:r>
    </w:p>
    <w:p w14:paraId="1583A226" w14:textId="77777777" w:rsidR="00165275"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p>
    <w:p w14:paraId="75F0518F"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lang w:eastAsia="ar-SA"/>
        </w:rPr>
      </w:pPr>
      <w:r w:rsidRPr="004F28B4">
        <w:rPr>
          <w:rFonts w:ascii="Century Gothic" w:hAnsi="Century Gothic" w:cs="Arial"/>
          <w:lang w:eastAsia="ar-SA"/>
        </w:rPr>
        <w:t>E por estarem justas e contratadas, as partes assinam o presente instrumento, para que possa produzir os seus legais e esperados efeitos.</w:t>
      </w:r>
    </w:p>
    <w:p w14:paraId="1F75DF46" w14:textId="77777777" w:rsidR="00165275" w:rsidRPr="004F28B4" w:rsidRDefault="00165275" w:rsidP="00165275">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lang w:eastAsia="ar-SA"/>
        </w:rPr>
      </w:pPr>
    </w:p>
    <w:p w14:paraId="080351E1" w14:textId="77777777" w:rsidR="00165275" w:rsidRPr="003141FA"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lang w:eastAsia="ar-SA"/>
        </w:rPr>
      </w:pPr>
      <w:r w:rsidRPr="003141FA">
        <w:rPr>
          <w:rFonts w:ascii="Century Gothic" w:hAnsi="Century Gothic" w:cs="Arial"/>
          <w:lang w:eastAsia="ar-SA"/>
        </w:rPr>
        <w:t>Datado e assinado digitalmente.</w:t>
      </w:r>
    </w:p>
    <w:p w14:paraId="0268E93A"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lang w:eastAsia="ar-SA"/>
        </w:rPr>
      </w:pPr>
    </w:p>
    <w:p w14:paraId="0DC80A4C"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r w:rsidRPr="004F28B4">
        <w:rPr>
          <w:rFonts w:ascii="Century Gothic" w:hAnsi="Century Gothic" w:cs="Arial"/>
          <w:b/>
          <w:lang w:eastAsia="ar-SA"/>
        </w:rPr>
        <w:t>MUNICÍPIO DE ITAJAÍ,</w:t>
      </w:r>
      <w:r>
        <w:rPr>
          <w:rFonts w:ascii="Century Gothic" w:hAnsi="Century Gothic" w:cs="Arial"/>
          <w:b/>
          <w:lang w:eastAsia="ar-SA"/>
        </w:rPr>
        <w:t xml:space="preserve"> DATA </w:t>
      </w:r>
      <w:proofErr w:type="gramStart"/>
      <w:r>
        <w:rPr>
          <w:rFonts w:ascii="Century Gothic" w:hAnsi="Century Gothic" w:cs="Arial"/>
          <w:b/>
          <w:lang w:eastAsia="ar-SA"/>
        </w:rPr>
        <w:t>XXXXXXXXXX</w:t>
      </w:r>
      <w:proofErr w:type="gramEnd"/>
      <w:r w:rsidRPr="004F28B4">
        <w:rPr>
          <w:rFonts w:ascii="Century Gothic" w:hAnsi="Century Gothic" w:cs="Arial"/>
          <w:b/>
          <w:lang w:eastAsia="ar-SA"/>
        </w:rPr>
        <w:t xml:space="preserve">                                </w:t>
      </w:r>
    </w:p>
    <w:p w14:paraId="4E3FD03D" w14:textId="77777777" w:rsidR="00165275" w:rsidRDefault="00165275" w:rsidP="00165275">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lang w:eastAsia="ar-SA"/>
        </w:rPr>
      </w:pPr>
    </w:p>
    <w:p w14:paraId="2A2C09C6" w14:textId="1067A785" w:rsidR="000D4AF7" w:rsidRDefault="00165275" w:rsidP="00BF69A6">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cs="Arial"/>
          <w:sz w:val="24"/>
        </w:rPr>
      </w:pPr>
      <w:r w:rsidRPr="004F28B4">
        <w:rPr>
          <w:rFonts w:ascii="Century Gothic" w:hAnsi="Century Gothic" w:cs="Arial"/>
          <w:b/>
          <w:lang w:eastAsia="ar-SA"/>
        </w:rPr>
        <w:t>ASSINATURAS</w:t>
      </w:r>
    </w:p>
    <w:sectPr w:rsidR="000D4AF7" w:rsidSect="005E0251">
      <w:headerReference w:type="default" r:id="rId20"/>
      <w:footerReference w:type="default" r:id="rId21"/>
      <w:headerReference w:type="first" r:id="rId22"/>
      <w:footerReference w:type="first" r:id="rId23"/>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0D4B4" w14:textId="77777777" w:rsidR="009C573A" w:rsidRDefault="009C573A" w:rsidP="00805244">
      <w:r>
        <w:separator/>
      </w:r>
    </w:p>
  </w:endnote>
  <w:endnote w:type="continuationSeparator" w:id="0">
    <w:p w14:paraId="5A2CE00A" w14:textId="77777777" w:rsidR="009C573A" w:rsidRDefault="009C573A" w:rsidP="00805244">
      <w:r>
        <w:continuationSeparator/>
      </w:r>
    </w:p>
  </w:endnote>
  <w:endnote w:type="continuationNotice" w:id="1">
    <w:p w14:paraId="2040DBF5" w14:textId="77777777" w:rsidR="009C573A" w:rsidRDefault="009C5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D53D9B" w:rsidRDefault="00D53D9B">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26D4" w:rsidRPr="003C26D4">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26D4" w:rsidRPr="003C26D4">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D53D9B" w:rsidRPr="00605BC3" w:rsidRDefault="003C26D4"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D53D9B"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26D4" w:rsidRPr="003C26D4">
                                    <w:rPr>
                                      <w:b/>
                                      <w:bCs/>
                                      <w:noProof/>
                                      <w:color w:val="FFFFFF" w:themeColor="background1"/>
                                      <w:sz w:val="32"/>
                                      <w:szCs w:val="32"/>
                                    </w:rPr>
                                    <w:t>23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D53D9B" w:rsidRDefault="00D53D9B"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26D4" w:rsidRPr="003C26D4">
                              <w:rPr>
                                <w:b/>
                                <w:bCs/>
                                <w:noProof/>
                                <w:color w:val="FFFFFF" w:themeColor="background1"/>
                                <w:sz w:val="32"/>
                                <w:szCs w:val="32"/>
                              </w:rPr>
                              <w:t>23</w:t>
                            </w:r>
                            <w:r>
                              <w:rPr>
                                <w:b/>
                                <w:bCs/>
                                <w:color w:val="FFFFFF" w:themeColor="background1"/>
                                <w:sz w:val="32"/>
                                <w:szCs w:val="32"/>
                              </w:rPr>
                              <w:fldChar w:fldCharType="end"/>
                            </w:r>
                          </w:p>
                        </w:txbxContent>
                      </v:textbox>
                      <w10:wrap anchorx="margin" anchory="margin"/>
                    </v:oval>
                  </w:pict>
                </mc:Fallback>
              </mc:AlternateContent>
            </w:r>
          </w:sdtContent>
        </w:sdt>
        <w:r w:rsidR="00D53D9B" w:rsidRPr="00605BC3">
          <w:rPr>
            <w:sz w:val="16"/>
            <w:szCs w:val="16"/>
          </w:rPr>
          <w:t xml:space="preserve"> </w:t>
        </w:r>
        <w:r w:rsidR="00D53D9B" w:rsidRPr="00605BC3">
          <w:rPr>
            <w:rFonts w:asciiTheme="majorHAnsi" w:eastAsiaTheme="majorEastAsia" w:hAnsiTheme="majorHAnsi" w:cstheme="majorBidi"/>
            <w:sz w:val="16"/>
            <w:szCs w:val="16"/>
          </w:rPr>
          <w:t>Secretaria Municipal de Governo</w:t>
        </w:r>
      </w:p>
      <w:p w14:paraId="783C1E45"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D53D9B" w:rsidRPr="00605BC3" w:rsidRDefault="00D53D9B"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D53D9B" w:rsidRPr="00605BC3" w:rsidRDefault="00D53D9B"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D53D9B" w:rsidRPr="001F39A1" w:rsidRDefault="003C26D4"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D53D9B">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26D4" w:rsidRPr="003C26D4">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D53D9B" w:rsidRDefault="00D53D9B">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3C26D4" w:rsidRPr="003C26D4">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D53D9B" w:rsidRPr="001F39A1">
          <w:t xml:space="preserve"> </w:t>
        </w:r>
        <w:r w:rsidR="00D53D9B" w:rsidRPr="001F39A1">
          <w:rPr>
            <w:rFonts w:asciiTheme="majorHAnsi" w:eastAsiaTheme="majorEastAsia" w:hAnsiTheme="majorHAnsi" w:cstheme="majorBidi"/>
          </w:rPr>
          <w:t>Secretaria Municipal de Governo</w:t>
        </w:r>
      </w:p>
      <w:p w14:paraId="4F510F83"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D53D9B" w:rsidRPr="001F39A1" w:rsidRDefault="00D53D9B"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D53D9B" w:rsidRDefault="00D53D9B"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5C10C" w14:textId="77777777" w:rsidR="009C573A" w:rsidRDefault="009C573A" w:rsidP="00805244">
      <w:r>
        <w:separator/>
      </w:r>
    </w:p>
  </w:footnote>
  <w:footnote w:type="continuationSeparator" w:id="0">
    <w:p w14:paraId="05EF43C7" w14:textId="77777777" w:rsidR="009C573A" w:rsidRDefault="009C573A" w:rsidP="00805244">
      <w:r>
        <w:continuationSeparator/>
      </w:r>
    </w:p>
  </w:footnote>
  <w:footnote w:type="continuationNotice" w:id="1">
    <w:p w14:paraId="1584AE08" w14:textId="77777777" w:rsidR="009C573A" w:rsidRDefault="009C57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D53D9B" w:rsidRDefault="00D53D9B"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D53D9B" w:rsidRDefault="00D53D9B"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D53D9B" w:rsidRDefault="00D53D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C208C"/>
    <w:rsid w:val="003C26D4"/>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24D66"/>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573A"/>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824F1"/>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3D9B"/>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administrativo.inis@itaja&#237;.sc.gov.b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header" Target="head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5EF99635-13D8-402D-9854-516A90E9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7838</Words>
  <Characters>42326</Characters>
  <Application>Microsoft Office Word</Application>
  <DocSecurity>0</DocSecurity>
  <Lines>352</Lines>
  <Paragraphs>100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50064</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2026-03-17T10:04:00Z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